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109" w:rsidRPr="006009E2" w:rsidRDefault="00F964C8" w:rsidP="00223690">
      <w:pPr>
        <w:pStyle w:val="4"/>
        <w:tabs>
          <w:tab w:val="left" w:pos="2910"/>
          <w:tab w:val="left" w:pos="6663"/>
        </w:tabs>
        <w:spacing w:before="0"/>
        <w:ind w:left="2910"/>
        <w:jc w:val="both"/>
        <w:rPr>
          <w:rFonts w:asciiTheme="minorHAnsi" w:hAnsiTheme="minorHAnsi" w:cstheme="minorHAnsi"/>
          <w:lang w:val="pl-PL"/>
        </w:rPr>
      </w:pPr>
      <w:r w:rsidRPr="006009E2">
        <w:rPr>
          <w:rFonts w:asciiTheme="minorHAnsi" w:hAnsiTheme="minorHAnsi" w:cstheme="minorHAnsi"/>
          <w:lang w:val="pl-PL"/>
        </w:rPr>
        <w:t>Wstęp</w:t>
      </w:r>
    </w:p>
    <w:p w:rsidR="001F5109" w:rsidRPr="006009E2" w:rsidRDefault="00F964C8" w:rsidP="00223690">
      <w:pPr>
        <w:tabs>
          <w:tab w:val="left" w:pos="2910"/>
          <w:tab w:val="left" w:pos="6663"/>
        </w:tabs>
        <w:ind w:left="108" w:right="335" w:firstLine="318"/>
        <w:contextualSpacing/>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351552" behindDoc="1" locked="0" layoutInCell="1" allowOverlap="1">
            <wp:simplePos x="0" y="0"/>
            <wp:positionH relativeFrom="page">
              <wp:posOffset>2377567</wp:posOffset>
            </wp:positionH>
            <wp:positionV relativeFrom="paragraph">
              <wp:posOffset>176600</wp:posOffset>
            </wp:positionV>
            <wp:extent cx="65531" cy="2285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5531" cy="22859"/>
                    </a:xfrm>
                    <a:prstGeom prst="rect">
                      <a:avLst/>
                    </a:prstGeom>
                  </pic:spPr>
                </pic:pic>
              </a:graphicData>
            </a:graphic>
          </wp:anchor>
        </w:drawing>
      </w:r>
      <w:r w:rsidRPr="006009E2">
        <w:rPr>
          <w:rFonts w:asciiTheme="minorHAnsi" w:hAnsiTheme="minorHAnsi" w:cstheme="minorHAnsi"/>
          <w:noProof/>
          <w:sz w:val="20"/>
          <w:szCs w:val="20"/>
          <w:lang w:val="ru-RU" w:eastAsia="ru-RU"/>
        </w:rPr>
        <w:drawing>
          <wp:anchor distT="0" distB="0" distL="0" distR="0" simplePos="0" relativeHeight="251356672" behindDoc="1" locked="0" layoutInCell="1" allowOverlap="1">
            <wp:simplePos x="0" y="0"/>
            <wp:positionH relativeFrom="page">
              <wp:posOffset>3429000</wp:posOffset>
            </wp:positionH>
            <wp:positionV relativeFrom="paragraph">
              <wp:posOffset>236161</wp:posOffset>
            </wp:positionV>
            <wp:extent cx="946405" cy="92202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946405" cy="922021"/>
                    </a:xfrm>
                    <a:prstGeom prst="rect">
                      <a:avLst/>
                    </a:prstGeom>
                  </pic:spPr>
                </pic:pic>
              </a:graphicData>
            </a:graphic>
          </wp:anchor>
        </w:drawing>
      </w:r>
      <w:r w:rsidRPr="006009E2">
        <w:rPr>
          <w:rFonts w:asciiTheme="minorHAnsi" w:hAnsiTheme="minorHAnsi" w:cstheme="minorHAnsi"/>
          <w:noProof/>
          <w:sz w:val="20"/>
          <w:szCs w:val="20"/>
          <w:lang w:val="ru-RU" w:eastAsia="ru-RU"/>
        </w:rPr>
        <w:drawing>
          <wp:anchor distT="0" distB="0" distL="0" distR="0" simplePos="0" relativeHeight="251363840" behindDoc="1" locked="0" layoutInCell="1" allowOverlap="1">
            <wp:simplePos x="0" y="0"/>
            <wp:positionH relativeFrom="page">
              <wp:posOffset>556387</wp:posOffset>
            </wp:positionH>
            <wp:positionV relativeFrom="paragraph">
              <wp:posOffset>478477</wp:posOffset>
            </wp:positionV>
            <wp:extent cx="2633472" cy="128778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633472" cy="1287781"/>
                    </a:xfrm>
                    <a:prstGeom prst="rect">
                      <a:avLst/>
                    </a:prstGeom>
                  </pic:spPr>
                </pic:pic>
              </a:graphicData>
            </a:graphic>
          </wp:anchor>
        </w:drawing>
      </w:r>
      <w:r w:rsidRPr="006009E2">
        <w:rPr>
          <w:rFonts w:asciiTheme="minorHAnsi" w:hAnsiTheme="minorHAnsi" w:cstheme="minorHAnsi"/>
          <w:b/>
          <w:sz w:val="20"/>
          <w:szCs w:val="20"/>
          <w:lang w:val="pl-PL"/>
        </w:rPr>
        <w:t xml:space="preserve">Przed skorzystaniem z tego produktu dokładnie przeczytaj instrukcję obsługi. Należy ściśle przestrzegać procedur zawartych w tej instrukcji. </w:t>
      </w:r>
      <w:r w:rsidRPr="006009E2">
        <w:rPr>
          <w:rFonts w:asciiTheme="minorHAnsi" w:hAnsiTheme="minorHAnsi" w:cstheme="minorHAnsi"/>
          <w:sz w:val="20"/>
          <w:szCs w:val="20"/>
          <w:lang w:val="pl-PL"/>
        </w:rPr>
        <w:t>Niniejsza instrukcja szczegółowo opisuje kroki, jakimi trzeba podążać, aby uniknąć nietypowych zdarzeń oraz ryzyka urazów ciała lub uszkodzenia sprzętu. Więcej informacji znajdziesz w kolejnych rozdziałach. Nieprzeczytanie instrukcji użytkownika może doprowadzić do błędów w pomiarach, uszkodzenia urządzenia lub urazów ciała. Producent NIE ponosi odpowiedzialności za bezpieczeństwo, niezawodność i osiągi urządzenia wynikające z niezaznajomienia się przez użytkownika z opisanymi regułami jego użytkowania, konserwowania i przechowywania. Usterki wynikające z tego powodu nie są również objęte darmową naprawą i serwisowaniem.</w:t>
      </w:r>
    </w:p>
    <w:p w:rsidR="00F964C8" w:rsidRPr="006009E2" w:rsidRDefault="00F964C8" w:rsidP="00223690">
      <w:pPr>
        <w:tabs>
          <w:tab w:val="left" w:pos="2910"/>
          <w:tab w:val="left" w:pos="6663"/>
        </w:tabs>
        <w:ind w:left="108" w:right="335" w:firstLine="318"/>
        <w:contextualSpacing/>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Zawartość niniejszej instrukcji użytkownika zgodna jest z faktycznym produktem.</w:t>
      </w:r>
    </w:p>
    <w:p w:rsidR="00F964C8" w:rsidRPr="006009E2" w:rsidRDefault="00F964C8" w:rsidP="00223690">
      <w:pPr>
        <w:tabs>
          <w:tab w:val="left" w:pos="2910"/>
          <w:tab w:val="left" w:pos="6663"/>
        </w:tabs>
        <w:ind w:left="108" w:right="335" w:firstLine="318"/>
        <w:contextualSpacing/>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Ze względu na aktualizacje oprogramowania i inne czynniki, zawartość niniejszej instrukcji może ulec zmianie bez wcześniejszego powiadomienia, za co niezmiernie przepraszamy.</w:t>
      </w:r>
    </w:p>
    <w:p w:rsidR="00F964C8" w:rsidRPr="006009E2" w:rsidRDefault="00F964C8" w:rsidP="00223690">
      <w:pPr>
        <w:tabs>
          <w:tab w:val="left" w:pos="2910"/>
          <w:tab w:val="left" w:pos="6663"/>
        </w:tabs>
        <w:ind w:right="338"/>
        <w:jc w:val="both"/>
        <w:rPr>
          <w:rFonts w:asciiTheme="minorHAnsi" w:eastAsia="Times New Roman" w:hAnsiTheme="minorHAnsi" w:cstheme="minorHAnsi"/>
          <w:b/>
          <w:bCs/>
          <w:sz w:val="20"/>
          <w:szCs w:val="20"/>
          <w:lang w:val="pl-PL"/>
        </w:rPr>
      </w:pPr>
      <w:r w:rsidRPr="006009E2">
        <w:rPr>
          <w:rFonts w:asciiTheme="minorHAnsi" w:eastAsia="Times New Roman" w:hAnsiTheme="minorHAnsi" w:cstheme="minorHAnsi"/>
          <w:b/>
          <w:bCs/>
          <w:sz w:val="20"/>
          <w:szCs w:val="20"/>
          <w:lang w:val="pl-PL"/>
        </w:rPr>
        <w:t>Uwaga</w:t>
      </w:r>
    </w:p>
    <w:p w:rsidR="001F5109" w:rsidRPr="006009E2" w:rsidRDefault="00F964C8" w:rsidP="00223690">
      <w:pPr>
        <w:tabs>
          <w:tab w:val="left" w:pos="2910"/>
          <w:tab w:val="left" w:pos="6663"/>
        </w:tabs>
        <w:ind w:left="112" w:right="338" w:firstLine="316"/>
        <w:jc w:val="both"/>
        <w:rPr>
          <w:rFonts w:asciiTheme="minorHAnsi" w:hAnsiTheme="minorHAnsi" w:cstheme="minorHAnsi"/>
          <w:b/>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390464" behindDoc="1" locked="0" layoutInCell="1" allowOverlap="1">
            <wp:simplePos x="0" y="0"/>
            <wp:positionH relativeFrom="page">
              <wp:posOffset>2621279</wp:posOffset>
            </wp:positionH>
            <wp:positionV relativeFrom="paragraph">
              <wp:posOffset>58743</wp:posOffset>
            </wp:positionV>
            <wp:extent cx="268224" cy="28957"/>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268224" cy="28957"/>
                    </a:xfrm>
                    <a:prstGeom prst="rect">
                      <a:avLst/>
                    </a:prstGeom>
                  </pic:spPr>
                </pic:pic>
              </a:graphicData>
            </a:graphic>
          </wp:anchor>
        </w:drawing>
      </w:r>
      <w:r w:rsidRPr="006009E2">
        <w:rPr>
          <w:rFonts w:asciiTheme="minorHAnsi" w:hAnsiTheme="minorHAnsi" w:cstheme="minorHAnsi"/>
          <w:b/>
          <w:sz w:val="20"/>
          <w:szCs w:val="20"/>
          <w:lang w:val="pl-PL"/>
        </w:rPr>
        <w:t>Przed skorzystaniem z produktu należy zwrócić uwagę na następujące aspekty bezpieczeństwa i efektywności:</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position w:val="3"/>
          <w:sz w:val="20"/>
          <w:szCs w:val="20"/>
          <w:lang w:val="pl-PL"/>
        </w:rPr>
      </w:pPr>
      <w:r w:rsidRPr="006009E2">
        <w:rPr>
          <w:rFonts w:asciiTheme="minorHAnsi" w:hAnsiTheme="minorHAnsi" w:cstheme="minorHAnsi"/>
          <w:position w:val="3"/>
          <w:sz w:val="20"/>
          <w:szCs w:val="20"/>
          <w:lang w:val="pl-PL"/>
        </w:rPr>
        <w:t>Rodzaj zabezpieczenia przed porażeniem prądem: Klasa I (zasilanie prądem zmiennym), wewnętrzne zasilanie urządzenia (moc dostarczana przez baterię)</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position w:val="3"/>
          <w:sz w:val="20"/>
          <w:szCs w:val="20"/>
          <w:lang w:val="pl-PL"/>
        </w:rPr>
      </w:pPr>
      <w:r w:rsidRPr="006009E2">
        <w:rPr>
          <w:rFonts w:asciiTheme="minorHAnsi" w:hAnsiTheme="minorHAnsi" w:cstheme="minorHAnsi"/>
          <w:position w:val="3"/>
          <w:sz w:val="20"/>
          <w:szCs w:val="20"/>
          <w:lang w:val="pl-PL"/>
        </w:rPr>
        <w:t>Stopień zabezpieczenia przed porażeniem prądem: typ CF, części zabezpieczone przed wyładowaniem elektrycznym podczas defibrylacji</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position w:val="3"/>
          <w:sz w:val="20"/>
          <w:szCs w:val="20"/>
          <w:lang w:val="pl-PL"/>
        </w:rPr>
      </w:pPr>
      <w:r w:rsidRPr="006009E2">
        <w:rPr>
          <w:rFonts w:asciiTheme="minorHAnsi" w:hAnsiTheme="minorHAnsi" w:cstheme="minorHAnsi"/>
          <w:position w:val="3"/>
          <w:sz w:val="20"/>
          <w:szCs w:val="20"/>
          <w:lang w:val="pl-PL"/>
        </w:rPr>
        <w:t>Tryb pracy: ciągła praca urządzenia</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position w:val="3"/>
          <w:sz w:val="20"/>
          <w:szCs w:val="20"/>
        </w:rPr>
      </w:pPr>
      <w:r w:rsidRPr="006009E2">
        <w:rPr>
          <w:rFonts w:asciiTheme="minorHAnsi" w:hAnsiTheme="minorHAnsi" w:cstheme="minorHAnsi"/>
          <w:position w:val="3"/>
          <w:sz w:val="20"/>
          <w:szCs w:val="20"/>
        </w:rPr>
        <w:t>Klasa wodoszczelności: IPX0</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position w:val="3"/>
          <w:sz w:val="20"/>
          <w:szCs w:val="20"/>
          <w:lang w:val="pl-PL"/>
        </w:rPr>
      </w:pPr>
      <w:r w:rsidRPr="006009E2">
        <w:rPr>
          <w:rFonts w:asciiTheme="minorHAnsi" w:hAnsiTheme="minorHAnsi" w:cstheme="minorHAnsi"/>
          <w:position w:val="3"/>
          <w:sz w:val="20"/>
          <w:szCs w:val="20"/>
          <w:lang w:val="pl-PL"/>
        </w:rPr>
        <w:t>Wyniki pomiarów powinny być przeanalizowane przez profesjonalnego lekarza, w zestawieniu z symptomami klinicznymi.</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position w:val="3"/>
          <w:sz w:val="20"/>
          <w:szCs w:val="20"/>
          <w:lang w:val="pl-PL"/>
        </w:rPr>
      </w:pPr>
      <w:r w:rsidRPr="006009E2">
        <w:rPr>
          <w:rFonts w:asciiTheme="minorHAnsi" w:hAnsiTheme="minorHAnsi" w:cstheme="minorHAnsi"/>
          <w:position w:val="3"/>
          <w:sz w:val="20"/>
          <w:szCs w:val="20"/>
          <w:lang w:val="pl-PL"/>
        </w:rPr>
        <w:t>Rzetelność pomiarów uzależniona jest od przeczytania i stosowania się do zaleceń zawartych w niniejszej instrukcji.</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position w:val="3"/>
          <w:sz w:val="20"/>
          <w:szCs w:val="20"/>
        </w:rPr>
      </w:pPr>
      <w:r w:rsidRPr="006009E2">
        <w:rPr>
          <w:rFonts w:asciiTheme="minorHAnsi" w:hAnsiTheme="minorHAnsi" w:cstheme="minorHAnsi"/>
          <w:position w:val="3"/>
          <w:sz w:val="20"/>
          <w:szCs w:val="20"/>
        </w:rPr>
        <w:t>Okres użytkowania:</w:t>
      </w:r>
      <w:r w:rsidR="00AD7E60" w:rsidRPr="006009E2">
        <w:rPr>
          <w:rFonts w:asciiTheme="minorHAnsi" w:hAnsiTheme="minorHAnsi" w:cstheme="minorHAnsi"/>
          <w:position w:val="3"/>
          <w:sz w:val="20"/>
          <w:szCs w:val="20"/>
        </w:rPr>
        <w:t xml:space="preserve"> </w:t>
      </w:r>
      <w:r w:rsidRPr="006009E2">
        <w:rPr>
          <w:rFonts w:asciiTheme="minorHAnsi" w:hAnsiTheme="minorHAnsi" w:cstheme="minorHAnsi"/>
          <w:position w:val="3"/>
          <w:sz w:val="20"/>
          <w:szCs w:val="20"/>
        </w:rPr>
        <w:t>5 lat</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position w:val="3"/>
          <w:sz w:val="20"/>
          <w:szCs w:val="20"/>
        </w:rPr>
      </w:pPr>
      <w:r w:rsidRPr="006009E2">
        <w:rPr>
          <w:rFonts w:asciiTheme="minorHAnsi" w:hAnsiTheme="minorHAnsi" w:cstheme="minorHAnsi"/>
          <w:position w:val="3"/>
          <w:sz w:val="20"/>
          <w:szCs w:val="20"/>
        </w:rPr>
        <w:t>Data produkcji: na etykiecie</w:t>
      </w:r>
    </w:p>
    <w:p w:rsidR="00F964C8" w:rsidRPr="006009E2" w:rsidRDefault="00F964C8"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rPr>
      </w:pPr>
      <w:r w:rsidRPr="006009E2">
        <w:rPr>
          <w:rFonts w:asciiTheme="minorHAnsi" w:hAnsiTheme="minorHAnsi" w:cstheme="minorHAnsi"/>
          <w:position w:val="3"/>
          <w:sz w:val="20"/>
          <w:szCs w:val="20"/>
        </w:rPr>
        <w:t>Przeciwwskazania: brak</w:t>
      </w:r>
    </w:p>
    <w:p w:rsidR="00AD7E60" w:rsidRPr="006009E2" w:rsidRDefault="006009E2" w:rsidP="00223690">
      <w:pPr>
        <w:pStyle w:val="a3"/>
        <w:tabs>
          <w:tab w:val="left" w:pos="2910"/>
          <w:tab w:val="left" w:pos="6663"/>
        </w:tabs>
        <w:contextualSpacing/>
        <w:jc w:val="both"/>
        <w:rPr>
          <w:rFonts w:asciiTheme="minorHAnsi" w:hAnsiTheme="minorHAnsi" w:cstheme="minorHAnsi"/>
          <w:b/>
          <w:sz w:val="20"/>
          <w:szCs w:val="20"/>
        </w:rPr>
      </w:pPr>
      <w:r w:rsidRPr="006009E2">
        <w:rPr>
          <w:rFonts w:asciiTheme="minorHAnsi" w:hAnsiTheme="minorHAnsi" w:cstheme="minorHAnsi"/>
          <w:noProof/>
          <w:sz w:val="20"/>
          <w:szCs w:val="20"/>
          <w:lang w:val="ru-RU" w:eastAsia="ru-RU"/>
        </w:rPr>
        <w:drawing>
          <wp:inline distT="0" distB="0" distL="0" distR="0">
            <wp:extent cx="240574" cy="1981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141" cy="199410"/>
                    </a:xfrm>
                    <a:prstGeom prst="rect">
                      <a:avLst/>
                    </a:prstGeom>
                    <a:noFill/>
                    <a:ln>
                      <a:noFill/>
                    </a:ln>
                  </pic:spPr>
                </pic:pic>
              </a:graphicData>
            </a:graphic>
          </wp:inline>
        </w:drawing>
      </w:r>
      <w:r w:rsidR="00AD7E60" w:rsidRPr="006009E2">
        <w:rPr>
          <w:rFonts w:asciiTheme="minorHAnsi" w:hAnsiTheme="minorHAnsi" w:cstheme="minorHAnsi"/>
          <w:b/>
          <w:sz w:val="20"/>
          <w:szCs w:val="20"/>
          <w:lang w:val="pl-PL"/>
        </w:rPr>
        <w:t xml:space="preserve">Ostrzeżenie: Aby zapewnić bezpieczeństwo i wydajność pracy urządzenia, należy korzystać z akcesoriów rekomendowanych przez producenta. Konserwacja i naprawa urządzenia powinna być przeprowadzana przez profesjonalny personel wyznaczony przez producenta. </w:t>
      </w:r>
      <w:r w:rsidR="00AD7E60" w:rsidRPr="006009E2">
        <w:rPr>
          <w:rFonts w:asciiTheme="minorHAnsi" w:hAnsiTheme="minorHAnsi" w:cstheme="minorHAnsi"/>
          <w:b/>
          <w:sz w:val="20"/>
          <w:szCs w:val="20"/>
        </w:rPr>
        <w:t>Modyfikowanie sprzętu jest zabronione.</w:t>
      </w:r>
    </w:p>
    <w:p w:rsidR="00DF79DD" w:rsidRPr="006009E2" w:rsidRDefault="00DF79DD" w:rsidP="00223690">
      <w:pPr>
        <w:pStyle w:val="a3"/>
        <w:tabs>
          <w:tab w:val="left" w:pos="2910"/>
          <w:tab w:val="left" w:pos="6663"/>
        </w:tabs>
        <w:jc w:val="both"/>
        <w:rPr>
          <w:rFonts w:asciiTheme="minorHAnsi" w:hAnsiTheme="minorHAnsi" w:cstheme="minorHAnsi"/>
          <w:b/>
          <w:sz w:val="20"/>
          <w:szCs w:val="20"/>
        </w:rPr>
      </w:pPr>
    </w:p>
    <w:p w:rsidR="001F5109" w:rsidRPr="006009E2" w:rsidRDefault="00AD7E60" w:rsidP="00223690">
      <w:pPr>
        <w:pStyle w:val="a3"/>
        <w:tabs>
          <w:tab w:val="left" w:pos="2910"/>
          <w:tab w:val="left" w:pos="6663"/>
        </w:tabs>
        <w:jc w:val="both"/>
        <w:rPr>
          <w:rFonts w:asciiTheme="minorHAnsi" w:hAnsiTheme="minorHAnsi" w:cstheme="minorHAnsi"/>
          <w:b/>
          <w:sz w:val="20"/>
          <w:szCs w:val="20"/>
        </w:rPr>
      </w:pPr>
      <w:r w:rsidRPr="006009E2">
        <w:rPr>
          <w:rFonts w:asciiTheme="minorHAnsi" w:hAnsiTheme="minorHAnsi" w:cstheme="minorHAnsi"/>
          <w:b/>
          <w:sz w:val="20"/>
          <w:szCs w:val="20"/>
        </w:rPr>
        <w:t>Odpowiedzialność użytkownika</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Urządzenie powinno być wykorzystywane przez przeszkolony personel </w:t>
      </w:r>
      <w:r w:rsidRPr="006009E2">
        <w:rPr>
          <w:rFonts w:asciiTheme="minorHAnsi" w:hAnsiTheme="minorHAnsi" w:cstheme="minorHAnsi"/>
          <w:sz w:val="20"/>
          <w:szCs w:val="20"/>
          <w:lang w:val="pl-PL"/>
        </w:rPr>
        <w:lastRenderedPageBreak/>
        <w:t>medyczny i przechowywane przez uprawnioną osobę.</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Użytkownik powinien dokładnie przeczytać instrukcję użytkownika przed uruchomieniem urządzenia i ściśle przestrzegać opisanych w niej procedur postępowania.</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Wymogi bezpieczeństwa zostały w pełni uwzględnione przy projektowaniu urządzenia, co nie zwalnia jednak użytkownika od obserwowania stanu pacjenta oraz urządzenia.</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Użytkownik jest odpowiedzialny za dostarczanie producentowi informacji o użytkowaniu produktu.</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Odpowiedzialność producenta</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Producent dostarcza produktów zgodnych ze standardami branżowymi.</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Producent zobowiązany jest do instalacji i napraw oprogramowania urządzenia, oraz przeszkolenia użytkowników zgodnie z postanowieniami umowy.</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Producent dokona napraw urządzenia w (rocznym) okresie gwarancyjnym oraz przeprowadzi prace serwisowe po zakończeniu okresu gwarancyjnego.</w:t>
      </w:r>
    </w:p>
    <w:p w:rsidR="00DF79DD" w:rsidRPr="006009E2" w:rsidRDefault="00DF79DD" w:rsidP="00223690">
      <w:pPr>
        <w:pStyle w:val="a5"/>
        <w:numPr>
          <w:ilvl w:val="0"/>
          <w:numId w:val="11"/>
        </w:numPr>
        <w:tabs>
          <w:tab w:val="left" w:pos="533"/>
          <w:tab w:val="left" w:pos="534"/>
          <w:tab w:val="left" w:pos="2910"/>
          <w:tab w:val="left" w:pos="6663"/>
        </w:tabs>
        <w:ind w:right="353"/>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Producent zobowiązany jest do terminowej odpowiedzi na żądania użytkownika.</w:t>
      </w:r>
    </w:p>
    <w:p w:rsidR="001F5109" w:rsidRPr="006009E2" w:rsidRDefault="00DF79DD" w:rsidP="00223690">
      <w:pPr>
        <w:tabs>
          <w:tab w:val="left" w:pos="533"/>
          <w:tab w:val="left" w:pos="534"/>
          <w:tab w:val="left" w:pos="2910"/>
          <w:tab w:val="left" w:pos="6663"/>
        </w:tabs>
        <w:ind w:left="115" w:right="353"/>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Niniejsza instrukcja użytkownika sporządzona została przez firmę Contee Medical Systems Co., Ltd. Wszystkie prawa zastrzeżone.</w:t>
      </w:r>
    </w:p>
    <w:p w:rsidR="00E700E4" w:rsidRDefault="00E700E4" w:rsidP="00223690">
      <w:pPr>
        <w:pStyle w:val="4"/>
        <w:tabs>
          <w:tab w:val="left" w:pos="2910"/>
          <w:tab w:val="left" w:pos="6663"/>
        </w:tabs>
        <w:spacing w:before="0"/>
        <w:ind w:right="28"/>
        <w:jc w:val="both"/>
        <w:rPr>
          <w:rFonts w:asciiTheme="minorHAnsi" w:hAnsiTheme="minorHAnsi" w:cstheme="minorHAnsi"/>
          <w:lang w:val="pl-PL"/>
        </w:rPr>
      </w:pPr>
    </w:p>
    <w:p w:rsidR="00E700E4" w:rsidRDefault="00E700E4" w:rsidP="00223690">
      <w:pPr>
        <w:pStyle w:val="4"/>
        <w:tabs>
          <w:tab w:val="left" w:pos="2910"/>
          <w:tab w:val="left" w:pos="6663"/>
        </w:tabs>
        <w:spacing w:before="0"/>
        <w:ind w:right="28"/>
        <w:jc w:val="both"/>
        <w:rPr>
          <w:rFonts w:asciiTheme="minorHAnsi" w:hAnsiTheme="minorHAnsi" w:cstheme="minorHAnsi"/>
          <w:lang w:val="pl-PL"/>
        </w:rPr>
      </w:pPr>
    </w:p>
    <w:p w:rsidR="00E700E4" w:rsidRDefault="00E700E4" w:rsidP="00223690">
      <w:pPr>
        <w:pStyle w:val="4"/>
        <w:tabs>
          <w:tab w:val="left" w:pos="2910"/>
          <w:tab w:val="left" w:pos="6663"/>
        </w:tabs>
        <w:spacing w:before="0"/>
        <w:ind w:right="28"/>
        <w:jc w:val="both"/>
        <w:rPr>
          <w:rFonts w:asciiTheme="minorHAnsi" w:hAnsiTheme="minorHAnsi" w:cstheme="minorHAnsi"/>
          <w:lang w:val="pl-PL"/>
        </w:rPr>
      </w:pPr>
    </w:p>
    <w:p w:rsidR="00E700E4" w:rsidRDefault="00E700E4" w:rsidP="00223690">
      <w:pPr>
        <w:pStyle w:val="4"/>
        <w:tabs>
          <w:tab w:val="left" w:pos="2910"/>
          <w:tab w:val="left" w:pos="6663"/>
        </w:tabs>
        <w:spacing w:before="0"/>
        <w:ind w:right="28"/>
        <w:jc w:val="both"/>
        <w:rPr>
          <w:rFonts w:asciiTheme="minorHAnsi" w:hAnsiTheme="minorHAnsi" w:cstheme="minorHAnsi"/>
          <w:lang w:val="pl-PL"/>
        </w:rPr>
      </w:pPr>
    </w:p>
    <w:p w:rsidR="001F5109" w:rsidRPr="006009E2" w:rsidRDefault="00DF79DD" w:rsidP="00223690">
      <w:pPr>
        <w:pStyle w:val="4"/>
        <w:tabs>
          <w:tab w:val="left" w:pos="2910"/>
          <w:tab w:val="left" w:pos="6663"/>
        </w:tabs>
        <w:spacing w:before="0"/>
        <w:ind w:right="28"/>
        <w:jc w:val="both"/>
        <w:rPr>
          <w:rFonts w:asciiTheme="minorHAnsi" w:hAnsiTheme="minorHAnsi" w:cstheme="minorHAnsi"/>
          <w:lang w:val="pl-PL"/>
        </w:rPr>
      </w:pPr>
      <w:r w:rsidRPr="006009E2">
        <w:rPr>
          <w:rFonts w:asciiTheme="minorHAnsi" w:hAnsiTheme="minorHAnsi" w:cstheme="minorHAnsi"/>
          <w:lang w:val="pl-PL"/>
        </w:rPr>
        <w:t>Deklaracja</w:t>
      </w:r>
    </w:p>
    <w:p w:rsidR="00DF79DD" w:rsidRPr="006009E2" w:rsidRDefault="00DF79DD" w:rsidP="00223690">
      <w:pPr>
        <w:pStyle w:val="a3"/>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Producent posiada wszelkie prawa do tego niepublikowanego dokumentu i zamierza utrzymać jego treść jako informację poufną. Niniejsza instrukcja użytkownika służy jedynie za poradnik dotyczący obsługi, konserwacji i naprawy naszego urządzenia. Żadna jego część nie powinna być udostępniana innym. Producent nie ponosi odpowiedzialności za wszelkie konsekwencje i zobowiązania wynikające z wykorzystania niniejszej instrukcji użytkownika do innych celów.</w:t>
      </w:r>
    </w:p>
    <w:p w:rsidR="00DF79DD" w:rsidRPr="006009E2" w:rsidRDefault="00DF79DD" w:rsidP="00223690">
      <w:pPr>
        <w:pStyle w:val="a3"/>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Niniejszy dokument zawiera informacje zastrzeżone chronione przez prawo autorskie. Wszelkie prawa zastrzeżone. Fotokopio</w:t>
      </w:r>
      <w:r w:rsidR="009E064A" w:rsidRPr="006009E2">
        <w:rPr>
          <w:rFonts w:asciiTheme="minorHAnsi" w:hAnsiTheme="minorHAnsi" w:cstheme="minorHAnsi"/>
          <w:sz w:val="20"/>
          <w:szCs w:val="20"/>
          <w:lang w:val="pl-PL"/>
        </w:rPr>
        <w:t>w</w:t>
      </w:r>
      <w:r w:rsidRPr="006009E2">
        <w:rPr>
          <w:rFonts w:asciiTheme="minorHAnsi" w:hAnsiTheme="minorHAnsi" w:cstheme="minorHAnsi"/>
          <w:sz w:val="20"/>
          <w:szCs w:val="20"/>
          <w:lang w:val="pl-PL"/>
        </w:rPr>
        <w:t>anie, reprodukcja lub tłumaczenie jakiejkolwiek części niniejszej instrukcji użytkownika bez pisemnej zgody producenta są wzbronione.</w:t>
      </w:r>
    </w:p>
    <w:p w:rsidR="00DF79DD" w:rsidRPr="006009E2" w:rsidRDefault="00DF79DD" w:rsidP="00223690">
      <w:pPr>
        <w:pStyle w:val="a3"/>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Zakłada się, że wszelkie informacje zawarte w niniejszym dokumencie są poprawne. Producent nie ponosi odpowiedzialności za szkody przypadkowe lub wynikowe związane z pracą i wykorzystaniem tych materiałów. Niniejsza instrukcja użytkownika może odwoływać się do informacji chronionej przez prawa autorskie lub patentowe, lecz nie wiąże się w żaden sposób z przekazywaniem tych praw należących do naszej firmy lub osób trzecich. Producent nie ponosi odpowiedzialności za jakiekolwiek naruszenia praw patentowych i innych należących do osób trzecich.</w:t>
      </w:r>
    </w:p>
    <w:p w:rsidR="001F5109" w:rsidRPr="006009E2" w:rsidRDefault="00DF79DD" w:rsidP="00223690">
      <w:pPr>
        <w:pStyle w:val="a3"/>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Producent zastrzega prawo do ostatecznych wyjaśnień zawartości niniejszej instrukcji użytkownika oraz do wprowadzania w nią zmian bez uprzedniego ostrzeżenia oraz do zmiany technologii i specyfikacji produktu.</w:t>
      </w:r>
    </w:p>
    <w:p w:rsidR="001F5109" w:rsidRDefault="001F5109"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E700E4" w:rsidRPr="006009E2" w:rsidRDefault="00E700E4" w:rsidP="00223690">
      <w:pPr>
        <w:pStyle w:val="9"/>
        <w:tabs>
          <w:tab w:val="left" w:pos="2910"/>
          <w:tab w:val="left" w:pos="6663"/>
        </w:tabs>
        <w:ind w:left="97" w:right="36"/>
        <w:jc w:val="both"/>
        <w:rPr>
          <w:rFonts w:asciiTheme="minorHAnsi" w:hAnsiTheme="minorHAnsi" w:cstheme="minorHAnsi"/>
          <w:sz w:val="20"/>
          <w:szCs w:val="20"/>
          <w:lang w:val="pl-PL"/>
        </w:rPr>
      </w:pPr>
    </w:p>
    <w:p w:rsidR="001F5109" w:rsidRPr="006009E2" w:rsidRDefault="00DF79DD" w:rsidP="00223690">
      <w:pPr>
        <w:tabs>
          <w:tab w:val="left" w:pos="2910"/>
          <w:tab w:val="left" w:pos="6663"/>
        </w:tabs>
        <w:ind w:left="97" w:right="36"/>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lastRenderedPageBreak/>
        <w:t>Spis treści</w:t>
      </w:r>
    </w:p>
    <w:p w:rsidR="001F5109" w:rsidRPr="006009E2" w:rsidRDefault="001F5109" w:rsidP="00223690">
      <w:pPr>
        <w:tabs>
          <w:tab w:val="left" w:pos="2910"/>
          <w:tab w:val="left" w:pos="6663"/>
        </w:tabs>
        <w:jc w:val="both"/>
        <w:rPr>
          <w:rFonts w:asciiTheme="minorHAnsi" w:hAnsiTheme="minorHAnsi" w:cstheme="minorHAnsi"/>
          <w:sz w:val="20"/>
          <w:szCs w:val="20"/>
          <w:lang w:val="pl-PL"/>
        </w:rPr>
        <w:sectPr w:rsidR="001F5109" w:rsidRPr="006009E2" w:rsidSect="00223690">
          <w:headerReference w:type="default" r:id="rId12"/>
          <w:pgSz w:w="7940" w:h="11910"/>
          <w:pgMar w:top="680" w:right="427" w:bottom="630" w:left="567" w:header="708" w:footer="708" w:gutter="0"/>
          <w:cols w:space="708"/>
        </w:sectPr>
      </w:pPr>
    </w:p>
    <w:sdt>
      <w:sdtPr>
        <w:rPr>
          <w:rFonts w:asciiTheme="minorHAnsi" w:hAnsiTheme="minorHAnsi" w:cstheme="minorHAnsi"/>
          <w:sz w:val="20"/>
          <w:szCs w:val="20"/>
        </w:rPr>
        <w:id w:val="1127751399"/>
        <w:docPartObj>
          <w:docPartGallery w:val="Table of Contents"/>
          <w:docPartUnique/>
        </w:docPartObj>
      </w:sdtPr>
      <w:sdtContent>
        <w:p w:rsidR="001F5109" w:rsidRPr="006009E2" w:rsidRDefault="00F964C8" w:rsidP="00223690">
          <w:pPr>
            <w:pStyle w:val="10"/>
            <w:tabs>
              <w:tab w:val="left" w:pos="2910"/>
              <w:tab w:val="right" w:leader="dot" w:pos="5979"/>
              <w:tab w:val="left" w:pos="6663"/>
            </w:tabs>
            <w:spacing w:before="0"/>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441664" behindDoc="1" locked="0" layoutInCell="1" allowOverlap="1">
                <wp:simplePos x="0" y="0"/>
                <wp:positionH relativeFrom="page">
                  <wp:posOffset>880872</wp:posOffset>
                </wp:positionH>
                <wp:positionV relativeFrom="paragraph">
                  <wp:posOffset>210162</wp:posOffset>
                </wp:positionV>
                <wp:extent cx="141731" cy="19811"/>
                <wp:effectExtent l="0" t="0" r="0" b="0"/>
                <wp:wrapNone/>
                <wp:docPr id="6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png"/>
                        <pic:cNvPicPr/>
                      </pic:nvPicPr>
                      <pic:blipFill>
                        <a:blip r:embed="rId13" cstate="print"/>
                        <a:stretch>
                          <a:fillRect/>
                        </a:stretch>
                      </pic:blipFill>
                      <pic:spPr>
                        <a:xfrm>
                          <a:off x="0" y="0"/>
                          <a:ext cx="141731" cy="19811"/>
                        </a:xfrm>
                        <a:prstGeom prst="rect">
                          <a:avLst/>
                        </a:prstGeom>
                      </pic:spPr>
                    </pic:pic>
                  </a:graphicData>
                </a:graphic>
              </wp:anchor>
            </w:drawing>
          </w:r>
          <w:r w:rsidR="00DF79DD" w:rsidRPr="006009E2">
            <w:rPr>
              <w:rFonts w:asciiTheme="minorHAnsi" w:hAnsiTheme="minorHAnsi" w:cstheme="minorHAnsi"/>
              <w:sz w:val="20"/>
              <w:szCs w:val="20"/>
              <w:lang w:val="pl-PL"/>
            </w:rPr>
            <w:t>Rozdział 1 Opis ogólny</w:t>
          </w:r>
          <w:r w:rsidRPr="006009E2">
            <w:rPr>
              <w:rFonts w:asciiTheme="minorHAnsi" w:hAnsiTheme="minorHAnsi" w:cstheme="minorHAnsi"/>
              <w:sz w:val="20"/>
              <w:szCs w:val="20"/>
              <w:lang w:val="pl-PL"/>
            </w:rPr>
            <w:tab/>
            <w:t>1</w:t>
          </w:r>
        </w:p>
        <w:p w:rsidR="001F5109" w:rsidRPr="006009E2" w:rsidRDefault="00633B46" w:rsidP="00223690">
          <w:pPr>
            <w:pStyle w:val="60"/>
            <w:numPr>
              <w:ilvl w:val="1"/>
              <w:numId w:val="10"/>
            </w:numPr>
            <w:tabs>
              <w:tab w:val="left" w:pos="1164"/>
              <w:tab w:val="left" w:pos="2910"/>
              <w:tab w:val="right" w:leader="dot" w:pos="6349"/>
              <w:tab w:val="left" w:pos="6663"/>
            </w:tabs>
            <w:spacing w:before="0"/>
            <w:jc w:val="both"/>
            <w:rPr>
              <w:rFonts w:asciiTheme="minorHAnsi" w:hAnsiTheme="minorHAnsi" w:cstheme="minorHAnsi"/>
              <w:sz w:val="20"/>
              <w:szCs w:val="20"/>
            </w:rPr>
          </w:pPr>
          <w:hyperlink w:anchor="_TOC_250058" w:history="1">
            <w:r w:rsidR="00F964C8" w:rsidRPr="006009E2">
              <w:rPr>
                <w:rFonts w:asciiTheme="minorHAnsi" w:hAnsiTheme="minorHAnsi" w:cstheme="minorHAnsi"/>
                <w:sz w:val="20"/>
                <w:szCs w:val="20"/>
              </w:rPr>
              <w:t>O</w:t>
            </w:r>
            <w:r w:rsidR="00DF79DD" w:rsidRPr="006009E2">
              <w:rPr>
                <w:rFonts w:asciiTheme="minorHAnsi" w:hAnsiTheme="minorHAnsi" w:cstheme="minorHAnsi"/>
                <w:sz w:val="20"/>
                <w:szCs w:val="20"/>
              </w:rPr>
              <w:t>pis ogólny</w:t>
            </w:r>
            <w:r w:rsidR="00F964C8" w:rsidRPr="006009E2">
              <w:rPr>
                <w:rFonts w:asciiTheme="minorHAnsi" w:hAnsiTheme="minorHAnsi" w:cstheme="minorHAnsi"/>
                <w:sz w:val="20"/>
                <w:szCs w:val="20"/>
              </w:rPr>
              <w:tab/>
              <w:t>1</w:t>
            </w:r>
          </w:hyperlink>
        </w:p>
        <w:p w:rsidR="001F5109" w:rsidRPr="006009E2" w:rsidRDefault="00633B46" w:rsidP="00223690">
          <w:pPr>
            <w:pStyle w:val="60"/>
            <w:numPr>
              <w:ilvl w:val="1"/>
              <w:numId w:val="10"/>
            </w:numPr>
            <w:tabs>
              <w:tab w:val="left" w:pos="1164"/>
              <w:tab w:val="left" w:pos="2910"/>
              <w:tab w:val="right" w:leader="dot" w:pos="6349"/>
              <w:tab w:val="left" w:pos="6663"/>
            </w:tabs>
            <w:spacing w:before="0"/>
            <w:jc w:val="both"/>
            <w:rPr>
              <w:rFonts w:asciiTheme="minorHAnsi" w:hAnsiTheme="minorHAnsi" w:cstheme="minorHAnsi"/>
              <w:sz w:val="20"/>
              <w:szCs w:val="20"/>
            </w:rPr>
          </w:pPr>
          <w:hyperlink w:anchor="_TOC_250057" w:history="1">
            <w:r w:rsidR="00DF79DD" w:rsidRPr="006009E2">
              <w:rPr>
                <w:rFonts w:asciiTheme="minorHAnsi" w:hAnsiTheme="minorHAnsi" w:cstheme="minorHAnsi"/>
                <w:sz w:val="20"/>
                <w:szCs w:val="20"/>
              </w:rPr>
              <w:t>Zamierzone przeznaczenie</w:t>
            </w:r>
            <w:r w:rsidR="00F964C8" w:rsidRPr="006009E2">
              <w:rPr>
                <w:rFonts w:asciiTheme="minorHAnsi" w:hAnsiTheme="minorHAnsi" w:cstheme="minorHAnsi"/>
                <w:sz w:val="20"/>
                <w:szCs w:val="20"/>
              </w:rPr>
              <w:tab/>
              <w:t>1</w:t>
            </w:r>
          </w:hyperlink>
        </w:p>
        <w:p w:rsidR="001F5109" w:rsidRPr="006009E2" w:rsidRDefault="00633B46" w:rsidP="00223690">
          <w:pPr>
            <w:pStyle w:val="60"/>
            <w:numPr>
              <w:ilvl w:val="1"/>
              <w:numId w:val="10"/>
            </w:numPr>
            <w:tabs>
              <w:tab w:val="left" w:pos="1161"/>
              <w:tab w:val="left" w:pos="2910"/>
              <w:tab w:val="right" w:leader="dot" w:pos="6349"/>
              <w:tab w:val="left" w:pos="6663"/>
            </w:tabs>
            <w:spacing w:before="0"/>
            <w:ind w:left="1161" w:hanging="273"/>
            <w:jc w:val="both"/>
            <w:rPr>
              <w:rFonts w:asciiTheme="minorHAnsi" w:hAnsiTheme="minorHAnsi" w:cstheme="minorHAnsi"/>
              <w:sz w:val="20"/>
              <w:szCs w:val="20"/>
            </w:rPr>
          </w:pPr>
          <w:hyperlink w:anchor="_TOC_250056" w:history="1">
            <w:r w:rsidR="00DF79DD" w:rsidRPr="006009E2">
              <w:rPr>
                <w:rFonts w:asciiTheme="minorHAnsi" w:hAnsiTheme="minorHAnsi" w:cstheme="minorHAnsi"/>
                <w:sz w:val="20"/>
                <w:szCs w:val="20"/>
              </w:rPr>
              <w:t>Ogólne specyfikacje techniczne</w:t>
            </w:r>
            <w:r w:rsidR="00F964C8" w:rsidRPr="006009E2">
              <w:rPr>
                <w:rFonts w:asciiTheme="minorHAnsi" w:hAnsiTheme="minorHAnsi" w:cstheme="minorHAnsi"/>
                <w:sz w:val="20"/>
                <w:szCs w:val="20"/>
              </w:rPr>
              <w:tab/>
              <w:t>1</w:t>
            </w:r>
          </w:hyperlink>
        </w:p>
        <w:p w:rsidR="001F5109" w:rsidRPr="006009E2" w:rsidRDefault="00633B46" w:rsidP="00223690">
          <w:pPr>
            <w:pStyle w:val="60"/>
            <w:numPr>
              <w:ilvl w:val="1"/>
              <w:numId w:val="10"/>
            </w:numPr>
            <w:tabs>
              <w:tab w:val="left" w:pos="1161"/>
              <w:tab w:val="left" w:pos="2910"/>
              <w:tab w:val="right" w:leader="dot" w:pos="6348"/>
              <w:tab w:val="left" w:pos="6663"/>
            </w:tabs>
            <w:spacing w:before="0"/>
            <w:ind w:left="1161" w:hanging="273"/>
            <w:jc w:val="both"/>
            <w:rPr>
              <w:rFonts w:asciiTheme="minorHAnsi" w:hAnsiTheme="minorHAnsi" w:cstheme="minorHAnsi"/>
              <w:sz w:val="20"/>
              <w:szCs w:val="20"/>
            </w:rPr>
          </w:pPr>
          <w:hyperlink w:anchor="_TOC_250055" w:history="1">
            <w:r w:rsidR="00DF79DD" w:rsidRPr="006009E2">
              <w:rPr>
                <w:rFonts w:asciiTheme="minorHAnsi" w:hAnsiTheme="minorHAnsi" w:cstheme="minorHAnsi"/>
                <w:sz w:val="20"/>
                <w:szCs w:val="20"/>
              </w:rPr>
              <w:t>Ogólna charakterystyka</w:t>
            </w:r>
            <w:r w:rsidR="00F964C8" w:rsidRPr="006009E2">
              <w:rPr>
                <w:rFonts w:asciiTheme="minorHAnsi" w:hAnsiTheme="minorHAnsi" w:cstheme="minorHAnsi"/>
                <w:sz w:val="20"/>
                <w:szCs w:val="20"/>
              </w:rPr>
              <w:tab/>
              <w:t>2</w:t>
            </w:r>
          </w:hyperlink>
        </w:p>
        <w:p w:rsidR="001F5109" w:rsidRPr="006009E2" w:rsidRDefault="00F964C8" w:rsidP="00223690">
          <w:pPr>
            <w:pStyle w:val="60"/>
            <w:numPr>
              <w:ilvl w:val="1"/>
              <w:numId w:val="10"/>
            </w:numPr>
            <w:tabs>
              <w:tab w:val="left" w:pos="1169"/>
              <w:tab w:val="left" w:pos="2910"/>
              <w:tab w:val="right" w:leader="dot" w:pos="6337"/>
              <w:tab w:val="left" w:pos="6663"/>
            </w:tabs>
            <w:spacing w:before="0"/>
            <w:ind w:left="1168" w:hanging="280"/>
            <w:jc w:val="both"/>
            <w:rPr>
              <w:rFonts w:asciiTheme="minorHAnsi" w:hAnsiTheme="minorHAnsi" w:cstheme="minorHAnsi"/>
              <w:sz w:val="20"/>
              <w:szCs w:val="20"/>
            </w:rPr>
          </w:pPr>
          <w:r w:rsidRPr="006009E2">
            <w:rPr>
              <w:rFonts w:asciiTheme="minorHAnsi" w:hAnsiTheme="minorHAnsi" w:cstheme="minorHAnsi"/>
              <w:noProof/>
              <w:sz w:val="20"/>
              <w:szCs w:val="20"/>
              <w:lang w:val="ru-RU" w:eastAsia="ru-RU"/>
            </w:rPr>
            <w:drawing>
              <wp:anchor distT="0" distB="0" distL="0" distR="0" simplePos="0" relativeHeight="251451904" behindDoc="1" locked="0" layoutInCell="1" allowOverlap="1">
                <wp:simplePos x="0" y="0"/>
                <wp:positionH relativeFrom="page">
                  <wp:posOffset>1652142</wp:posOffset>
                </wp:positionH>
                <wp:positionV relativeFrom="paragraph">
                  <wp:posOffset>133327</wp:posOffset>
                </wp:positionV>
                <wp:extent cx="188975" cy="176784"/>
                <wp:effectExtent l="0" t="0" r="0" b="0"/>
                <wp:wrapNone/>
                <wp:docPr id="6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2.png"/>
                        <pic:cNvPicPr/>
                      </pic:nvPicPr>
                      <pic:blipFill>
                        <a:blip r:embed="rId14" cstate="print"/>
                        <a:stretch>
                          <a:fillRect/>
                        </a:stretch>
                      </pic:blipFill>
                      <pic:spPr>
                        <a:xfrm>
                          <a:off x="0" y="0"/>
                          <a:ext cx="188975" cy="176784"/>
                        </a:xfrm>
                        <a:prstGeom prst="rect">
                          <a:avLst/>
                        </a:prstGeom>
                      </pic:spPr>
                    </pic:pic>
                  </a:graphicData>
                </a:graphic>
              </wp:anchor>
            </w:drawing>
          </w:r>
          <w:hyperlink w:anchor="_TOC_250054" w:history="1">
            <w:r w:rsidRPr="006009E2">
              <w:rPr>
                <w:rFonts w:asciiTheme="minorHAnsi" w:hAnsiTheme="minorHAnsi" w:cstheme="minorHAnsi"/>
                <w:sz w:val="20"/>
                <w:szCs w:val="20"/>
              </w:rPr>
              <w:t>Software</w:t>
            </w:r>
            <w:r w:rsidRPr="006009E2">
              <w:rPr>
                <w:rFonts w:asciiTheme="minorHAnsi" w:hAnsiTheme="minorHAnsi" w:cstheme="minorHAnsi"/>
                <w:spacing w:val="-1"/>
                <w:sz w:val="20"/>
                <w:szCs w:val="20"/>
              </w:rPr>
              <w:t xml:space="preserve"> </w:t>
            </w:r>
            <w:r w:rsidRPr="006009E2">
              <w:rPr>
                <w:rFonts w:asciiTheme="minorHAnsi" w:hAnsiTheme="minorHAnsi" w:cstheme="minorHAnsi"/>
                <w:sz w:val="20"/>
                <w:szCs w:val="20"/>
              </w:rPr>
              <w:t>overview</w:t>
            </w:r>
            <w:r w:rsidRPr="006009E2">
              <w:rPr>
                <w:rFonts w:asciiTheme="minorHAnsi" w:hAnsiTheme="minorHAnsi" w:cstheme="minorHAnsi"/>
                <w:sz w:val="20"/>
                <w:szCs w:val="20"/>
              </w:rPr>
              <w:tab/>
              <w:t>3</w:t>
            </w:r>
          </w:hyperlink>
        </w:p>
        <w:p w:rsidR="001F5109" w:rsidRPr="007563C5" w:rsidRDefault="00633B46" w:rsidP="00223690">
          <w:pPr>
            <w:pStyle w:val="21"/>
            <w:tabs>
              <w:tab w:val="left" w:pos="2910"/>
              <w:tab w:val="right" w:leader="dot" w:pos="5972"/>
              <w:tab w:val="left" w:pos="6663"/>
            </w:tabs>
            <w:spacing w:before="0"/>
            <w:jc w:val="both"/>
            <w:rPr>
              <w:rFonts w:asciiTheme="minorHAnsi" w:hAnsiTheme="minorHAnsi" w:cstheme="minorHAnsi"/>
              <w:sz w:val="20"/>
              <w:szCs w:val="20"/>
              <w:lang w:val="pl-PL"/>
            </w:rPr>
          </w:pPr>
          <w:hyperlink w:anchor="_TOC_250053" w:history="1">
            <w:r w:rsidR="00DF79DD" w:rsidRPr="007563C5">
              <w:rPr>
                <w:rFonts w:asciiTheme="minorHAnsi" w:hAnsiTheme="minorHAnsi" w:cstheme="minorHAnsi"/>
                <w:sz w:val="20"/>
                <w:szCs w:val="20"/>
                <w:lang w:val="pl-PL"/>
              </w:rPr>
              <w:t>Rozdział 2  Ostrzeżenia dot. bezpieczeństwa</w:t>
            </w:r>
            <w:r w:rsidR="00F964C8" w:rsidRPr="007563C5">
              <w:rPr>
                <w:rFonts w:asciiTheme="minorHAnsi" w:hAnsiTheme="minorHAnsi" w:cstheme="minorHAnsi"/>
                <w:sz w:val="20"/>
                <w:szCs w:val="20"/>
                <w:lang w:val="pl-PL"/>
              </w:rPr>
              <w:tab/>
            </w:r>
            <w:r w:rsidR="007563C5">
              <w:rPr>
                <w:rFonts w:asciiTheme="minorHAnsi" w:hAnsiTheme="minorHAnsi" w:cstheme="minorHAnsi"/>
                <w:sz w:val="20"/>
                <w:szCs w:val="20"/>
                <w:lang w:val="pl-PL"/>
              </w:rPr>
              <w:t>.......</w:t>
            </w:r>
            <w:r w:rsidR="00F964C8" w:rsidRPr="007563C5">
              <w:rPr>
                <w:rFonts w:asciiTheme="minorHAnsi" w:hAnsiTheme="minorHAnsi" w:cstheme="minorHAnsi"/>
                <w:sz w:val="20"/>
                <w:szCs w:val="20"/>
                <w:lang w:val="pl-PL"/>
              </w:rPr>
              <w:t>4</w:t>
            </w:r>
          </w:hyperlink>
        </w:p>
        <w:p w:rsidR="001F5109" w:rsidRPr="007563C5" w:rsidRDefault="00633B46" w:rsidP="00223690">
          <w:pPr>
            <w:pStyle w:val="21"/>
            <w:tabs>
              <w:tab w:val="left" w:pos="2910"/>
              <w:tab w:val="right" w:leader="dot" w:pos="5968"/>
              <w:tab w:val="left" w:pos="6663"/>
            </w:tabs>
            <w:spacing w:before="0"/>
            <w:ind w:left="95"/>
            <w:jc w:val="both"/>
            <w:rPr>
              <w:rFonts w:asciiTheme="minorHAnsi" w:hAnsiTheme="minorHAnsi" w:cstheme="minorHAnsi"/>
              <w:sz w:val="20"/>
              <w:szCs w:val="20"/>
              <w:lang w:val="pl-PL"/>
            </w:rPr>
          </w:pPr>
          <w:hyperlink w:anchor="_TOC_250052" w:history="1">
            <w:r w:rsidR="00DF79DD" w:rsidRPr="007563C5">
              <w:rPr>
                <w:rFonts w:asciiTheme="minorHAnsi" w:hAnsiTheme="minorHAnsi" w:cstheme="minorHAnsi"/>
                <w:sz w:val="20"/>
                <w:szCs w:val="20"/>
                <w:lang w:val="pl-PL"/>
              </w:rPr>
              <w:t>Rozdział 3 Gwarancja</w:t>
            </w:r>
            <w:r w:rsidR="00F964C8" w:rsidRPr="007563C5">
              <w:rPr>
                <w:rFonts w:asciiTheme="minorHAnsi" w:hAnsiTheme="minorHAnsi" w:cstheme="minorHAnsi"/>
                <w:sz w:val="20"/>
                <w:szCs w:val="20"/>
                <w:lang w:val="pl-PL"/>
              </w:rPr>
              <w:tab/>
              <w:t>7</w:t>
            </w:r>
          </w:hyperlink>
        </w:p>
        <w:p w:rsidR="001F5109" w:rsidRPr="006009E2" w:rsidRDefault="00F964C8" w:rsidP="00223690">
          <w:pPr>
            <w:pStyle w:val="21"/>
            <w:tabs>
              <w:tab w:val="left" w:pos="2910"/>
              <w:tab w:val="right" w:leader="dot" w:pos="5962"/>
              <w:tab w:val="left" w:pos="6663"/>
            </w:tabs>
            <w:spacing w:before="0"/>
            <w:ind w:left="92"/>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475456" behindDoc="1" locked="0" layoutInCell="1" allowOverlap="1">
                <wp:simplePos x="0" y="0"/>
                <wp:positionH relativeFrom="page">
                  <wp:posOffset>1751076</wp:posOffset>
                </wp:positionH>
                <wp:positionV relativeFrom="paragraph">
                  <wp:posOffset>83924</wp:posOffset>
                </wp:positionV>
                <wp:extent cx="423673" cy="656844"/>
                <wp:effectExtent l="0" t="0" r="0" b="0"/>
                <wp:wrapNone/>
                <wp:docPr id="7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4.png"/>
                        <pic:cNvPicPr/>
                      </pic:nvPicPr>
                      <pic:blipFill>
                        <a:blip r:embed="rId15" cstate="print"/>
                        <a:stretch>
                          <a:fillRect/>
                        </a:stretch>
                      </pic:blipFill>
                      <pic:spPr>
                        <a:xfrm>
                          <a:off x="0" y="0"/>
                          <a:ext cx="423673" cy="656844"/>
                        </a:xfrm>
                        <a:prstGeom prst="rect">
                          <a:avLst/>
                        </a:prstGeom>
                      </pic:spPr>
                    </pic:pic>
                  </a:graphicData>
                </a:graphic>
              </wp:anchor>
            </w:drawing>
          </w:r>
          <w:hyperlink w:anchor="_TOC_250051" w:history="1">
            <w:r w:rsidR="00DF79DD" w:rsidRPr="006009E2">
              <w:rPr>
                <w:rFonts w:asciiTheme="minorHAnsi" w:hAnsiTheme="minorHAnsi" w:cstheme="minorHAnsi"/>
                <w:sz w:val="20"/>
                <w:szCs w:val="20"/>
                <w:lang w:val="pl-PL"/>
              </w:rPr>
              <w:t>Rozdział 4 Zasady pracy i charakterystyka konstrukcyjna</w:t>
            </w:r>
            <w:r w:rsidRPr="006009E2">
              <w:rPr>
                <w:rFonts w:asciiTheme="minorHAnsi" w:hAnsiTheme="minorHAnsi" w:cstheme="minorHAnsi"/>
                <w:sz w:val="20"/>
                <w:szCs w:val="20"/>
                <w:lang w:val="pl-PL"/>
              </w:rPr>
              <w:tab/>
              <w:t>8</w:t>
            </w:r>
          </w:hyperlink>
        </w:p>
        <w:p w:rsidR="001F5109" w:rsidRPr="006009E2" w:rsidRDefault="00633B46" w:rsidP="00223690">
          <w:pPr>
            <w:pStyle w:val="60"/>
            <w:numPr>
              <w:ilvl w:val="1"/>
              <w:numId w:val="9"/>
            </w:numPr>
            <w:tabs>
              <w:tab w:val="left" w:pos="1164"/>
              <w:tab w:val="left" w:pos="2910"/>
              <w:tab w:val="right" w:leader="dot" w:pos="6340"/>
              <w:tab w:val="left" w:pos="6663"/>
            </w:tabs>
            <w:spacing w:before="0"/>
            <w:jc w:val="both"/>
            <w:rPr>
              <w:rFonts w:asciiTheme="minorHAnsi" w:hAnsiTheme="minorHAnsi" w:cstheme="minorHAnsi"/>
              <w:sz w:val="20"/>
              <w:szCs w:val="20"/>
              <w:lang w:val="pl-PL"/>
            </w:rPr>
          </w:pPr>
          <w:hyperlink w:anchor="_TOC_250050" w:history="1">
            <w:r w:rsidR="00DF79DD" w:rsidRPr="006009E2">
              <w:rPr>
                <w:rFonts w:asciiTheme="minorHAnsi" w:hAnsiTheme="minorHAnsi" w:cstheme="minorHAnsi"/>
                <w:sz w:val="20"/>
                <w:szCs w:val="20"/>
                <w:lang w:val="pl-PL"/>
              </w:rPr>
              <w:t>Zasady pracy i ich schemat blokowy</w:t>
            </w:r>
            <w:r w:rsidR="00F964C8" w:rsidRPr="006009E2">
              <w:rPr>
                <w:rFonts w:asciiTheme="minorHAnsi" w:hAnsiTheme="minorHAnsi" w:cstheme="minorHAnsi"/>
                <w:sz w:val="20"/>
                <w:szCs w:val="20"/>
                <w:lang w:val="pl-PL"/>
              </w:rPr>
              <w:tab/>
              <w:t>8</w:t>
            </w:r>
          </w:hyperlink>
        </w:p>
        <w:p w:rsidR="001F5109" w:rsidRPr="006009E2" w:rsidRDefault="00633B46" w:rsidP="00223690">
          <w:pPr>
            <w:pStyle w:val="80"/>
            <w:numPr>
              <w:ilvl w:val="2"/>
              <w:numId w:val="9"/>
            </w:numPr>
            <w:tabs>
              <w:tab w:val="left" w:pos="1718"/>
              <w:tab w:val="left" w:pos="2910"/>
              <w:tab w:val="right" w:leader="dot" w:pos="6340"/>
              <w:tab w:val="left" w:pos="6663"/>
            </w:tabs>
            <w:spacing w:before="0"/>
            <w:ind w:hanging="409"/>
            <w:jc w:val="both"/>
            <w:rPr>
              <w:rFonts w:asciiTheme="minorHAnsi" w:hAnsiTheme="minorHAnsi" w:cstheme="minorHAnsi"/>
              <w:sz w:val="20"/>
              <w:szCs w:val="20"/>
            </w:rPr>
          </w:pPr>
          <w:hyperlink w:anchor="_TOC_250049" w:history="1">
            <w:r w:rsidR="00DF79DD" w:rsidRPr="006009E2">
              <w:rPr>
                <w:rFonts w:asciiTheme="minorHAnsi" w:hAnsiTheme="minorHAnsi" w:cstheme="minorHAnsi"/>
                <w:sz w:val="20"/>
                <w:szCs w:val="20"/>
                <w:lang w:val="pl-PL"/>
              </w:rPr>
              <w:t xml:space="preserve"> </w:t>
            </w:r>
            <w:r w:rsidR="00DF79DD" w:rsidRPr="006009E2">
              <w:rPr>
                <w:rFonts w:asciiTheme="minorHAnsi" w:hAnsiTheme="minorHAnsi" w:cstheme="minorHAnsi"/>
                <w:w w:val="95"/>
                <w:sz w:val="20"/>
                <w:szCs w:val="20"/>
              </w:rPr>
              <w:t>Zasilacz</w:t>
            </w:r>
            <w:r w:rsidR="00F964C8" w:rsidRPr="006009E2">
              <w:rPr>
                <w:rFonts w:asciiTheme="minorHAnsi" w:hAnsiTheme="minorHAnsi" w:cstheme="minorHAnsi"/>
                <w:w w:val="95"/>
                <w:sz w:val="20"/>
                <w:szCs w:val="20"/>
              </w:rPr>
              <w:t>.</w:t>
            </w:r>
            <w:r w:rsidR="00F964C8" w:rsidRPr="006009E2">
              <w:rPr>
                <w:rFonts w:asciiTheme="minorHAnsi" w:hAnsiTheme="minorHAnsi" w:cstheme="minorHAnsi"/>
                <w:w w:val="95"/>
                <w:sz w:val="20"/>
                <w:szCs w:val="20"/>
              </w:rPr>
              <w:tab/>
              <w:t>8</w:t>
            </w:r>
          </w:hyperlink>
        </w:p>
        <w:p w:rsidR="001F5109" w:rsidRPr="006009E2" w:rsidRDefault="00633B46" w:rsidP="00223690">
          <w:pPr>
            <w:pStyle w:val="80"/>
            <w:numPr>
              <w:ilvl w:val="2"/>
              <w:numId w:val="9"/>
            </w:numPr>
            <w:tabs>
              <w:tab w:val="left" w:pos="1723"/>
              <w:tab w:val="left" w:pos="2910"/>
              <w:tab w:val="right" w:leader="dot" w:pos="6340"/>
              <w:tab w:val="left" w:pos="6663"/>
            </w:tabs>
            <w:spacing w:before="0"/>
            <w:ind w:left="1722" w:hanging="414"/>
            <w:jc w:val="both"/>
            <w:rPr>
              <w:rFonts w:asciiTheme="minorHAnsi" w:hAnsiTheme="minorHAnsi" w:cstheme="minorHAnsi"/>
              <w:sz w:val="20"/>
              <w:szCs w:val="20"/>
            </w:rPr>
          </w:pPr>
          <w:hyperlink w:anchor="_TOC_250048" w:history="1">
            <w:r w:rsidR="00DF79DD" w:rsidRPr="006009E2">
              <w:rPr>
                <w:rFonts w:asciiTheme="minorHAnsi" w:hAnsiTheme="minorHAnsi" w:cstheme="minorHAnsi"/>
                <w:sz w:val="20"/>
                <w:szCs w:val="20"/>
              </w:rPr>
              <w:t xml:space="preserve"> Moduł akwizycji danych</w:t>
            </w:r>
            <w:r w:rsidR="00F964C8" w:rsidRPr="006009E2">
              <w:rPr>
                <w:rFonts w:asciiTheme="minorHAnsi" w:hAnsiTheme="minorHAnsi" w:cstheme="minorHAnsi"/>
                <w:sz w:val="20"/>
                <w:szCs w:val="20"/>
              </w:rPr>
              <w:t>.</w:t>
            </w:r>
            <w:r w:rsidR="00F964C8" w:rsidRPr="006009E2">
              <w:rPr>
                <w:rFonts w:asciiTheme="minorHAnsi" w:hAnsiTheme="minorHAnsi" w:cstheme="minorHAnsi"/>
                <w:sz w:val="20"/>
                <w:szCs w:val="20"/>
              </w:rPr>
              <w:tab/>
              <w:t>8</w:t>
            </w:r>
          </w:hyperlink>
        </w:p>
        <w:p w:rsidR="001F5109" w:rsidRPr="006009E2" w:rsidRDefault="00633B46" w:rsidP="00223690">
          <w:pPr>
            <w:pStyle w:val="80"/>
            <w:numPr>
              <w:ilvl w:val="2"/>
              <w:numId w:val="9"/>
            </w:numPr>
            <w:tabs>
              <w:tab w:val="left" w:pos="1717"/>
              <w:tab w:val="left" w:pos="2910"/>
              <w:tab w:val="right" w:leader="dot" w:pos="6342"/>
              <w:tab w:val="left" w:pos="6663"/>
            </w:tabs>
            <w:spacing w:before="0"/>
            <w:ind w:left="1716" w:hanging="408"/>
            <w:jc w:val="both"/>
            <w:rPr>
              <w:rFonts w:asciiTheme="minorHAnsi" w:hAnsiTheme="minorHAnsi" w:cstheme="minorHAnsi"/>
              <w:sz w:val="20"/>
              <w:szCs w:val="20"/>
            </w:rPr>
          </w:pPr>
          <w:hyperlink w:anchor="_TOC_250047" w:history="1">
            <w:r w:rsidR="00DF79DD" w:rsidRPr="006009E2">
              <w:rPr>
                <w:rFonts w:asciiTheme="minorHAnsi" w:hAnsiTheme="minorHAnsi" w:cstheme="minorHAnsi"/>
                <w:sz w:val="20"/>
                <w:szCs w:val="20"/>
              </w:rPr>
              <w:t xml:space="preserve"> Moduł sterujący</w:t>
            </w:r>
            <w:r w:rsidR="00F964C8" w:rsidRPr="006009E2">
              <w:rPr>
                <w:rFonts w:asciiTheme="minorHAnsi" w:hAnsiTheme="minorHAnsi" w:cstheme="minorHAnsi"/>
                <w:sz w:val="20"/>
                <w:szCs w:val="20"/>
              </w:rPr>
              <w:t>.</w:t>
            </w:r>
            <w:r w:rsidR="00F964C8" w:rsidRPr="006009E2">
              <w:rPr>
                <w:rFonts w:asciiTheme="minorHAnsi" w:hAnsiTheme="minorHAnsi" w:cstheme="minorHAnsi"/>
                <w:sz w:val="20"/>
                <w:szCs w:val="20"/>
              </w:rPr>
              <w:tab/>
              <w:t>9</w:t>
            </w:r>
          </w:hyperlink>
        </w:p>
        <w:p w:rsidR="001F5109" w:rsidRPr="006009E2" w:rsidRDefault="00633B46" w:rsidP="00223690">
          <w:pPr>
            <w:pStyle w:val="60"/>
            <w:numPr>
              <w:ilvl w:val="1"/>
              <w:numId w:val="9"/>
            </w:numPr>
            <w:tabs>
              <w:tab w:val="left" w:pos="1157"/>
              <w:tab w:val="left" w:pos="2910"/>
              <w:tab w:val="right" w:leader="dot" w:pos="6343"/>
              <w:tab w:val="left" w:pos="6663"/>
            </w:tabs>
            <w:spacing w:before="0"/>
            <w:ind w:left="1156" w:hanging="268"/>
            <w:jc w:val="both"/>
            <w:rPr>
              <w:rFonts w:asciiTheme="minorHAnsi" w:hAnsiTheme="minorHAnsi" w:cstheme="minorHAnsi"/>
              <w:sz w:val="20"/>
              <w:szCs w:val="20"/>
              <w:lang w:val="pl-PL"/>
            </w:rPr>
          </w:pPr>
          <w:hyperlink w:anchor="_TOC_250046" w:history="1">
            <w:r w:rsidR="00403583" w:rsidRPr="006009E2">
              <w:rPr>
                <w:rFonts w:asciiTheme="minorHAnsi" w:hAnsiTheme="minorHAnsi" w:cstheme="minorHAnsi"/>
                <w:sz w:val="20"/>
                <w:szCs w:val="20"/>
                <w:lang w:val="pl-PL"/>
              </w:rPr>
              <w:t>Nazwy i funkcja poszczególnych elementów</w:t>
            </w:r>
            <w:r w:rsidR="00F964C8" w:rsidRPr="006009E2">
              <w:rPr>
                <w:rFonts w:asciiTheme="minorHAnsi" w:hAnsiTheme="minorHAnsi" w:cstheme="minorHAnsi"/>
                <w:sz w:val="20"/>
                <w:szCs w:val="20"/>
                <w:lang w:val="pl-PL"/>
              </w:rPr>
              <w:tab/>
              <w:t>9</w:t>
            </w:r>
          </w:hyperlink>
        </w:p>
        <w:p w:rsidR="001F5109" w:rsidRPr="006009E2" w:rsidRDefault="00403583" w:rsidP="00223690">
          <w:pPr>
            <w:pStyle w:val="80"/>
            <w:numPr>
              <w:ilvl w:val="2"/>
              <w:numId w:val="9"/>
            </w:numPr>
            <w:tabs>
              <w:tab w:val="left" w:pos="1716"/>
              <w:tab w:val="left" w:pos="2910"/>
              <w:tab w:val="right" w:leader="dot" w:pos="6342"/>
              <w:tab w:val="left" w:pos="6663"/>
            </w:tabs>
            <w:spacing w:before="0"/>
            <w:ind w:left="1715" w:hanging="407"/>
            <w:jc w:val="both"/>
            <w:rPr>
              <w:rFonts w:asciiTheme="minorHAnsi" w:hAnsiTheme="minorHAnsi" w:cstheme="minorHAnsi"/>
              <w:sz w:val="20"/>
              <w:szCs w:val="20"/>
            </w:rPr>
          </w:pPr>
          <w:r w:rsidRPr="006009E2">
            <w:rPr>
              <w:rFonts w:asciiTheme="minorHAnsi" w:hAnsiTheme="minorHAnsi" w:cstheme="minorHAnsi"/>
              <w:sz w:val="20"/>
              <w:szCs w:val="20"/>
            </w:rPr>
            <w:t>Widok z przodu</w:t>
          </w:r>
          <w:r w:rsidR="00F964C8" w:rsidRPr="006009E2">
            <w:rPr>
              <w:rFonts w:asciiTheme="minorHAnsi" w:hAnsiTheme="minorHAnsi" w:cstheme="minorHAnsi"/>
              <w:sz w:val="20"/>
              <w:szCs w:val="20"/>
            </w:rPr>
            <w:tab/>
            <w:t>9</w:t>
          </w:r>
        </w:p>
        <w:p w:rsidR="001F5109" w:rsidRPr="00F302B7" w:rsidRDefault="00633B46" w:rsidP="00223690">
          <w:pPr>
            <w:pStyle w:val="80"/>
            <w:numPr>
              <w:ilvl w:val="2"/>
              <w:numId w:val="9"/>
            </w:numPr>
            <w:tabs>
              <w:tab w:val="left" w:pos="1723"/>
              <w:tab w:val="left" w:pos="2910"/>
              <w:tab w:val="right" w:leader="dot" w:pos="6346"/>
              <w:tab w:val="left" w:pos="6663"/>
            </w:tabs>
            <w:spacing w:before="0"/>
            <w:ind w:left="1722" w:hanging="414"/>
            <w:jc w:val="both"/>
            <w:rPr>
              <w:rFonts w:asciiTheme="minorHAnsi" w:hAnsiTheme="minorHAnsi" w:cstheme="minorHAnsi"/>
              <w:sz w:val="20"/>
              <w:szCs w:val="20"/>
              <w:lang w:val="pl-PL"/>
            </w:rPr>
          </w:pPr>
          <w:hyperlink w:anchor="_TOC_250045" w:history="1">
            <w:r w:rsidR="00F302B7">
              <w:rPr>
                <w:rFonts w:asciiTheme="minorHAnsi" w:hAnsiTheme="minorHAnsi" w:cstheme="minorHAnsi"/>
                <w:sz w:val="20"/>
                <w:szCs w:val="20"/>
                <w:lang w:val="pl-PL"/>
              </w:rPr>
              <w:t>Widok z boku..................................................................</w:t>
            </w:r>
            <w:r w:rsidR="00F964C8" w:rsidRPr="00F302B7">
              <w:rPr>
                <w:rFonts w:asciiTheme="minorHAnsi" w:hAnsiTheme="minorHAnsi" w:cstheme="minorHAnsi"/>
                <w:sz w:val="20"/>
                <w:szCs w:val="20"/>
                <w:lang w:val="pl-PL"/>
              </w:rPr>
              <w:t>10</w:t>
            </w:r>
          </w:hyperlink>
        </w:p>
        <w:p w:rsidR="001F5109" w:rsidRPr="00F302B7" w:rsidRDefault="00633B46" w:rsidP="00223690">
          <w:pPr>
            <w:pStyle w:val="80"/>
            <w:numPr>
              <w:ilvl w:val="2"/>
              <w:numId w:val="9"/>
            </w:numPr>
            <w:tabs>
              <w:tab w:val="left" w:pos="1716"/>
              <w:tab w:val="left" w:pos="2910"/>
              <w:tab w:val="right" w:leader="dot" w:pos="6350"/>
              <w:tab w:val="left" w:pos="6663"/>
            </w:tabs>
            <w:spacing w:before="0"/>
            <w:ind w:left="1715" w:hanging="407"/>
            <w:jc w:val="both"/>
            <w:rPr>
              <w:rFonts w:asciiTheme="minorHAnsi" w:hAnsiTheme="minorHAnsi" w:cstheme="minorHAnsi"/>
              <w:sz w:val="20"/>
              <w:szCs w:val="20"/>
              <w:lang w:val="pl-PL"/>
            </w:rPr>
          </w:pPr>
          <w:hyperlink w:anchor="_TOC_250044" w:history="1">
            <w:r w:rsidR="00403583" w:rsidRPr="00F302B7">
              <w:rPr>
                <w:rFonts w:asciiTheme="minorHAnsi" w:hAnsiTheme="minorHAnsi" w:cstheme="minorHAnsi"/>
                <w:sz w:val="20"/>
                <w:szCs w:val="20"/>
                <w:lang w:val="pl-PL"/>
              </w:rPr>
              <w:t>Przyciski</w:t>
            </w:r>
            <w:r w:rsidR="00F302B7">
              <w:rPr>
                <w:rFonts w:asciiTheme="minorHAnsi" w:hAnsiTheme="minorHAnsi" w:cstheme="minorHAnsi"/>
                <w:sz w:val="20"/>
                <w:szCs w:val="20"/>
                <w:lang w:val="pl-PL"/>
              </w:rPr>
              <w:t>..........................................................................</w:t>
            </w:r>
            <w:r w:rsidR="00F964C8" w:rsidRPr="00F302B7">
              <w:rPr>
                <w:rFonts w:asciiTheme="minorHAnsi" w:hAnsiTheme="minorHAnsi" w:cstheme="minorHAnsi"/>
                <w:sz w:val="20"/>
                <w:szCs w:val="20"/>
                <w:lang w:val="pl-PL"/>
              </w:rPr>
              <w:t>11</w:t>
            </w:r>
          </w:hyperlink>
        </w:p>
        <w:p w:rsidR="001F5109" w:rsidRPr="00F302B7" w:rsidRDefault="00633B46" w:rsidP="00223690">
          <w:pPr>
            <w:pStyle w:val="80"/>
            <w:numPr>
              <w:ilvl w:val="2"/>
              <w:numId w:val="9"/>
            </w:numPr>
            <w:tabs>
              <w:tab w:val="left" w:pos="1723"/>
              <w:tab w:val="left" w:pos="2910"/>
              <w:tab w:val="right" w:leader="dot" w:pos="6350"/>
              <w:tab w:val="left" w:pos="6663"/>
            </w:tabs>
            <w:spacing w:before="0"/>
            <w:ind w:left="1722" w:hanging="414"/>
            <w:jc w:val="both"/>
            <w:rPr>
              <w:rFonts w:asciiTheme="minorHAnsi" w:hAnsiTheme="minorHAnsi" w:cstheme="minorHAnsi"/>
              <w:sz w:val="20"/>
              <w:szCs w:val="20"/>
              <w:lang w:val="pl-PL"/>
            </w:rPr>
          </w:pPr>
          <w:hyperlink w:anchor="_TOC_250043" w:history="1">
            <w:r w:rsidR="00F964C8" w:rsidRPr="00F302B7">
              <w:rPr>
                <w:rFonts w:asciiTheme="minorHAnsi" w:hAnsiTheme="minorHAnsi" w:cstheme="minorHAnsi"/>
                <w:sz w:val="20"/>
                <w:szCs w:val="20"/>
                <w:lang w:val="pl-PL"/>
              </w:rPr>
              <w:t>Symbol</w:t>
            </w:r>
            <w:r w:rsidR="00403583" w:rsidRPr="00F302B7">
              <w:rPr>
                <w:rFonts w:asciiTheme="minorHAnsi" w:hAnsiTheme="minorHAnsi" w:cstheme="minorHAnsi"/>
                <w:sz w:val="20"/>
                <w:szCs w:val="20"/>
                <w:lang w:val="pl-PL"/>
              </w:rPr>
              <w:t>e</w:t>
            </w:r>
            <w:r w:rsidR="00F302B7">
              <w:rPr>
                <w:rFonts w:asciiTheme="minorHAnsi" w:hAnsiTheme="minorHAnsi" w:cstheme="minorHAnsi"/>
                <w:sz w:val="20"/>
                <w:szCs w:val="20"/>
                <w:lang w:val="pl-PL"/>
              </w:rPr>
              <w:t>..........................................................................</w:t>
            </w:r>
            <w:r w:rsidR="00F964C8" w:rsidRPr="00F302B7">
              <w:rPr>
                <w:rFonts w:asciiTheme="minorHAnsi" w:hAnsiTheme="minorHAnsi" w:cstheme="minorHAnsi"/>
                <w:sz w:val="20"/>
                <w:szCs w:val="20"/>
                <w:lang w:val="pl-PL"/>
              </w:rPr>
              <w:t>12</w:t>
            </w:r>
          </w:hyperlink>
        </w:p>
        <w:p w:rsidR="001F5109" w:rsidRPr="00F302B7" w:rsidRDefault="00F964C8" w:rsidP="00223690">
          <w:pPr>
            <w:pStyle w:val="21"/>
            <w:tabs>
              <w:tab w:val="left" w:pos="2910"/>
              <w:tab w:val="right" w:leader="dot" w:pos="5973"/>
              <w:tab w:val="left" w:pos="6663"/>
            </w:tabs>
            <w:spacing w:before="0"/>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485696" behindDoc="1" locked="0" layoutInCell="1" allowOverlap="1">
                <wp:simplePos x="0" y="0"/>
                <wp:positionH relativeFrom="page">
                  <wp:posOffset>966216</wp:posOffset>
                </wp:positionH>
                <wp:positionV relativeFrom="paragraph">
                  <wp:posOffset>109578</wp:posOffset>
                </wp:positionV>
                <wp:extent cx="47245" cy="7619"/>
                <wp:effectExtent l="0" t="0" r="0" b="0"/>
                <wp:wrapNone/>
                <wp:docPr id="7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6.png"/>
                        <pic:cNvPicPr/>
                      </pic:nvPicPr>
                      <pic:blipFill>
                        <a:blip r:embed="rId16" cstate="print"/>
                        <a:stretch>
                          <a:fillRect/>
                        </a:stretch>
                      </pic:blipFill>
                      <pic:spPr>
                        <a:xfrm>
                          <a:off x="0" y="0"/>
                          <a:ext cx="47245" cy="7619"/>
                        </a:xfrm>
                        <a:prstGeom prst="rect">
                          <a:avLst/>
                        </a:prstGeom>
                      </pic:spPr>
                    </pic:pic>
                  </a:graphicData>
                </a:graphic>
              </wp:anchor>
            </w:drawing>
          </w:r>
          <w:hyperlink w:anchor="_TOC_250042" w:history="1">
            <w:r w:rsidR="00403583" w:rsidRPr="00F302B7">
              <w:rPr>
                <w:rFonts w:asciiTheme="minorHAnsi" w:hAnsiTheme="minorHAnsi" w:cstheme="minorHAnsi"/>
                <w:sz w:val="20"/>
                <w:szCs w:val="20"/>
                <w:lang w:val="pl-PL"/>
              </w:rPr>
              <w:t>Rozdział 5 Ostrzeżenia dot. pracy</w:t>
            </w:r>
            <w:r w:rsidR="00F302B7">
              <w:rPr>
                <w:rFonts w:asciiTheme="minorHAnsi" w:hAnsiTheme="minorHAnsi" w:cstheme="minorHAnsi"/>
                <w:sz w:val="20"/>
                <w:szCs w:val="20"/>
                <w:lang w:val="pl-PL"/>
              </w:rPr>
              <w:t>...................................................................</w:t>
            </w:r>
            <w:r w:rsidRPr="00F302B7">
              <w:rPr>
                <w:rFonts w:asciiTheme="minorHAnsi" w:hAnsiTheme="minorHAnsi" w:cstheme="minorHAnsi"/>
                <w:spacing w:val="-4"/>
                <w:sz w:val="20"/>
                <w:szCs w:val="20"/>
                <w:lang w:val="pl-PL"/>
              </w:rPr>
              <w:t>14</w:t>
            </w:r>
          </w:hyperlink>
        </w:p>
        <w:p w:rsidR="001F5109" w:rsidRPr="006009E2" w:rsidRDefault="00633B46" w:rsidP="00223690">
          <w:pPr>
            <w:pStyle w:val="60"/>
            <w:numPr>
              <w:ilvl w:val="1"/>
              <w:numId w:val="8"/>
            </w:numPr>
            <w:tabs>
              <w:tab w:val="left" w:pos="1161"/>
              <w:tab w:val="left" w:pos="2910"/>
              <w:tab w:val="right" w:leader="dot" w:pos="6346"/>
              <w:tab w:val="left" w:pos="6663"/>
            </w:tabs>
            <w:spacing w:before="0"/>
            <w:jc w:val="both"/>
            <w:rPr>
              <w:rFonts w:asciiTheme="minorHAnsi" w:hAnsiTheme="minorHAnsi" w:cstheme="minorHAnsi"/>
              <w:sz w:val="20"/>
              <w:szCs w:val="20"/>
              <w:lang w:val="pl-PL"/>
            </w:rPr>
          </w:pPr>
          <w:hyperlink w:anchor="_TOC_250041" w:history="1">
            <w:r w:rsidR="00403583" w:rsidRPr="006009E2">
              <w:rPr>
                <w:rFonts w:asciiTheme="minorHAnsi" w:hAnsiTheme="minorHAnsi" w:cstheme="minorHAnsi"/>
                <w:sz w:val="20"/>
                <w:szCs w:val="20"/>
                <w:lang w:val="pl-PL"/>
              </w:rPr>
              <w:t>Środki ostrożności przed rozpoczęciem pracy</w:t>
            </w:r>
            <w:r w:rsidR="00F964C8" w:rsidRPr="006009E2">
              <w:rPr>
                <w:rFonts w:asciiTheme="minorHAnsi" w:hAnsiTheme="minorHAnsi" w:cstheme="minorHAnsi"/>
                <w:sz w:val="20"/>
                <w:szCs w:val="20"/>
                <w:lang w:val="pl-PL"/>
              </w:rPr>
              <w:tab/>
            </w:r>
            <w:r w:rsidR="00F964C8" w:rsidRPr="006009E2">
              <w:rPr>
                <w:rFonts w:asciiTheme="minorHAnsi" w:hAnsiTheme="minorHAnsi" w:cstheme="minorHAnsi"/>
                <w:spacing w:val="-4"/>
                <w:sz w:val="20"/>
                <w:szCs w:val="20"/>
                <w:lang w:val="pl-PL"/>
              </w:rPr>
              <w:t>14</w:t>
            </w:r>
          </w:hyperlink>
        </w:p>
        <w:p w:rsidR="001F5109" w:rsidRPr="006009E2" w:rsidRDefault="00633B46" w:rsidP="00223690">
          <w:pPr>
            <w:pStyle w:val="60"/>
            <w:numPr>
              <w:ilvl w:val="1"/>
              <w:numId w:val="8"/>
            </w:numPr>
            <w:tabs>
              <w:tab w:val="left" w:pos="1161"/>
              <w:tab w:val="left" w:pos="2910"/>
              <w:tab w:val="right" w:leader="dot" w:pos="6346"/>
              <w:tab w:val="left" w:pos="6663"/>
            </w:tabs>
            <w:spacing w:before="0"/>
            <w:jc w:val="both"/>
            <w:rPr>
              <w:rFonts w:asciiTheme="minorHAnsi" w:hAnsiTheme="minorHAnsi" w:cstheme="minorHAnsi"/>
              <w:sz w:val="20"/>
              <w:szCs w:val="20"/>
            </w:rPr>
          </w:pPr>
          <w:hyperlink w:anchor="_TOC_250040" w:history="1">
            <w:r w:rsidR="00403583" w:rsidRPr="00F302B7">
              <w:rPr>
                <w:rFonts w:asciiTheme="minorHAnsi" w:hAnsiTheme="minorHAnsi" w:cstheme="minorHAnsi"/>
                <w:sz w:val="20"/>
                <w:szCs w:val="20"/>
                <w:lang w:val="pl-PL"/>
              </w:rPr>
              <w:t>Środki ostrożności p</w:t>
            </w:r>
            <w:r w:rsidR="00403583" w:rsidRPr="006009E2">
              <w:rPr>
                <w:rFonts w:asciiTheme="minorHAnsi" w:hAnsiTheme="minorHAnsi" w:cstheme="minorHAnsi"/>
                <w:sz w:val="20"/>
                <w:szCs w:val="20"/>
              </w:rPr>
              <w:t>odczas pracy</w:t>
            </w:r>
            <w:r w:rsidR="00F964C8" w:rsidRPr="006009E2">
              <w:rPr>
                <w:rFonts w:asciiTheme="minorHAnsi" w:hAnsiTheme="minorHAnsi" w:cstheme="minorHAnsi"/>
                <w:sz w:val="20"/>
                <w:szCs w:val="20"/>
              </w:rPr>
              <w:tab/>
            </w:r>
            <w:r w:rsidR="00F964C8" w:rsidRPr="006009E2">
              <w:rPr>
                <w:rFonts w:asciiTheme="minorHAnsi" w:hAnsiTheme="minorHAnsi" w:cstheme="minorHAnsi"/>
                <w:spacing w:val="-4"/>
                <w:sz w:val="20"/>
                <w:szCs w:val="20"/>
              </w:rPr>
              <w:t>14</w:t>
            </w:r>
          </w:hyperlink>
        </w:p>
        <w:p w:rsidR="001F5109" w:rsidRPr="006009E2" w:rsidRDefault="00633B46" w:rsidP="00223690">
          <w:pPr>
            <w:pStyle w:val="60"/>
            <w:numPr>
              <w:ilvl w:val="1"/>
              <w:numId w:val="8"/>
            </w:numPr>
            <w:tabs>
              <w:tab w:val="left" w:pos="1161"/>
              <w:tab w:val="left" w:pos="2910"/>
              <w:tab w:val="right" w:leader="dot" w:pos="6346"/>
              <w:tab w:val="left" w:pos="6663"/>
            </w:tabs>
            <w:spacing w:before="0"/>
            <w:jc w:val="both"/>
            <w:rPr>
              <w:rFonts w:asciiTheme="minorHAnsi" w:hAnsiTheme="minorHAnsi" w:cstheme="minorHAnsi"/>
              <w:sz w:val="20"/>
              <w:szCs w:val="20"/>
              <w:lang w:val="pl-PL"/>
            </w:rPr>
          </w:pPr>
          <w:hyperlink w:anchor="_TOC_250039" w:history="1">
            <w:r w:rsidR="00403583" w:rsidRPr="006009E2">
              <w:rPr>
                <w:rFonts w:asciiTheme="minorHAnsi" w:hAnsiTheme="minorHAnsi" w:cstheme="minorHAnsi"/>
                <w:sz w:val="20"/>
                <w:szCs w:val="20"/>
                <w:lang w:val="pl-PL"/>
              </w:rPr>
              <w:t>Środki ostrożności po zakończeniu pracy</w:t>
            </w:r>
            <w:r w:rsidR="00F964C8" w:rsidRPr="006009E2">
              <w:rPr>
                <w:rFonts w:asciiTheme="minorHAnsi" w:hAnsiTheme="minorHAnsi" w:cstheme="minorHAnsi"/>
                <w:sz w:val="20"/>
                <w:szCs w:val="20"/>
                <w:lang w:val="pl-PL"/>
              </w:rPr>
              <w:tab/>
            </w:r>
            <w:r w:rsidR="00F964C8" w:rsidRPr="006009E2">
              <w:rPr>
                <w:rFonts w:asciiTheme="minorHAnsi" w:hAnsiTheme="minorHAnsi" w:cstheme="minorHAnsi"/>
                <w:spacing w:val="-4"/>
                <w:sz w:val="20"/>
                <w:szCs w:val="20"/>
                <w:lang w:val="pl-PL"/>
              </w:rPr>
              <w:t>14</w:t>
            </w:r>
          </w:hyperlink>
        </w:p>
        <w:p w:rsidR="001F5109" w:rsidRPr="00F302B7" w:rsidRDefault="00F964C8" w:rsidP="00223690">
          <w:pPr>
            <w:pStyle w:val="21"/>
            <w:tabs>
              <w:tab w:val="left" w:pos="2910"/>
              <w:tab w:val="right" w:leader="dot" w:pos="5987"/>
              <w:tab w:val="left" w:pos="6663"/>
            </w:tabs>
            <w:spacing w:before="0"/>
            <w:ind w:left="114"/>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480576" behindDoc="1" locked="0" layoutInCell="1" allowOverlap="1">
                <wp:simplePos x="0" y="0"/>
                <wp:positionH relativeFrom="page">
                  <wp:posOffset>966216</wp:posOffset>
                </wp:positionH>
                <wp:positionV relativeFrom="paragraph">
                  <wp:posOffset>108943</wp:posOffset>
                </wp:positionV>
                <wp:extent cx="47245" cy="7619"/>
                <wp:effectExtent l="0" t="0" r="0" b="0"/>
                <wp:wrapNone/>
                <wp:docPr id="7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6.png"/>
                        <pic:cNvPicPr/>
                      </pic:nvPicPr>
                      <pic:blipFill>
                        <a:blip r:embed="rId16" cstate="print"/>
                        <a:stretch>
                          <a:fillRect/>
                        </a:stretch>
                      </pic:blipFill>
                      <pic:spPr>
                        <a:xfrm>
                          <a:off x="0" y="0"/>
                          <a:ext cx="47245" cy="7619"/>
                        </a:xfrm>
                        <a:prstGeom prst="rect">
                          <a:avLst/>
                        </a:prstGeom>
                      </pic:spPr>
                    </pic:pic>
                  </a:graphicData>
                </a:graphic>
              </wp:anchor>
            </w:drawing>
          </w:r>
          <w:hyperlink w:anchor="_TOC_250038" w:history="1">
            <w:r w:rsidR="00403583" w:rsidRPr="00F302B7">
              <w:rPr>
                <w:rFonts w:asciiTheme="minorHAnsi" w:hAnsiTheme="minorHAnsi" w:cstheme="minorHAnsi"/>
                <w:sz w:val="20"/>
                <w:szCs w:val="20"/>
                <w:lang w:val="pl-PL"/>
              </w:rPr>
              <w:t>Rozdział 6 Przygotowania do pracy</w:t>
            </w:r>
            <w:r w:rsidR="00F302B7" w:rsidRPr="00F302B7">
              <w:rPr>
                <w:rFonts w:asciiTheme="minorHAnsi" w:hAnsiTheme="minorHAnsi" w:cstheme="minorHAnsi"/>
                <w:sz w:val="20"/>
                <w:szCs w:val="20"/>
                <w:lang w:val="pl-PL"/>
              </w:rPr>
              <w:t>…………</w:t>
            </w:r>
            <w:r w:rsidR="00F302B7">
              <w:rPr>
                <w:rFonts w:asciiTheme="minorHAnsi" w:hAnsiTheme="minorHAnsi" w:cstheme="minorHAnsi"/>
                <w:sz w:val="20"/>
                <w:szCs w:val="20"/>
                <w:lang w:val="pl-PL"/>
              </w:rPr>
              <w:t>.....................................................</w:t>
            </w:r>
            <w:r w:rsidRPr="00F302B7">
              <w:rPr>
                <w:rFonts w:asciiTheme="minorHAnsi" w:hAnsiTheme="minorHAnsi" w:cstheme="minorHAnsi"/>
                <w:sz w:val="20"/>
                <w:szCs w:val="20"/>
                <w:lang w:val="pl-PL"/>
              </w:rPr>
              <w:t>15</w:t>
            </w:r>
          </w:hyperlink>
        </w:p>
        <w:p w:rsidR="001F5109" w:rsidRPr="00F302B7" w:rsidRDefault="00F964C8" w:rsidP="00223690">
          <w:pPr>
            <w:pStyle w:val="60"/>
            <w:numPr>
              <w:ilvl w:val="1"/>
              <w:numId w:val="7"/>
            </w:numPr>
            <w:tabs>
              <w:tab w:val="left" w:pos="1164"/>
              <w:tab w:val="left" w:pos="2910"/>
              <w:tab w:val="right" w:leader="dot" w:pos="6352"/>
              <w:tab w:val="left" w:pos="6663"/>
            </w:tabs>
            <w:spacing w:before="0"/>
            <w:ind w:hanging="274"/>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465216" behindDoc="1" locked="0" layoutInCell="1" allowOverlap="1">
                <wp:simplePos x="0" y="0"/>
                <wp:positionH relativeFrom="page">
                  <wp:posOffset>1383791</wp:posOffset>
                </wp:positionH>
                <wp:positionV relativeFrom="paragraph">
                  <wp:posOffset>110975</wp:posOffset>
                </wp:positionV>
                <wp:extent cx="289559" cy="207263"/>
                <wp:effectExtent l="0" t="0" r="0" b="0"/>
                <wp:wrapNone/>
                <wp:docPr id="7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7.png"/>
                        <pic:cNvPicPr/>
                      </pic:nvPicPr>
                      <pic:blipFill>
                        <a:blip r:embed="rId17" cstate="print"/>
                        <a:stretch>
                          <a:fillRect/>
                        </a:stretch>
                      </pic:blipFill>
                      <pic:spPr>
                        <a:xfrm>
                          <a:off x="0" y="0"/>
                          <a:ext cx="289559" cy="207263"/>
                        </a:xfrm>
                        <a:prstGeom prst="rect">
                          <a:avLst/>
                        </a:prstGeom>
                      </pic:spPr>
                    </pic:pic>
                  </a:graphicData>
                </a:graphic>
              </wp:anchor>
            </w:drawing>
          </w:r>
          <w:r w:rsidRPr="006009E2">
            <w:rPr>
              <w:rFonts w:asciiTheme="minorHAnsi" w:hAnsiTheme="minorHAnsi" w:cstheme="minorHAnsi"/>
              <w:noProof/>
              <w:sz w:val="20"/>
              <w:szCs w:val="20"/>
              <w:lang w:val="ru-RU" w:eastAsia="ru-RU"/>
            </w:rPr>
            <w:drawing>
              <wp:anchor distT="0" distB="0" distL="0" distR="0" simplePos="0" relativeHeight="251470336" behindDoc="1" locked="0" layoutInCell="1" allowOverlap="1">
                <wp:simplePos x="0" y="0"/>
                <wp:positionH relativeFrom="page">
                  <wp:posOffset>2180970</wp:posOffset>
                </wp:positionH>
                <wp:positionV relativeFrom="paragraph">
                  <wp:posOffset>83669</wp:posOffset>
                </wp:positionV>
                <wp:extent cx="310895" cy="28957"/>
                <wp:effectExtent l="0" t="0" r="0" b="0"/>
                <wp:wrapNone/>
                <wp:docPr id="8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8.png"/>
                        <pic:cNvPicPr/>
                      </pic:nvPicPr>
                      <pic:blipFill>
                        <a:blip r:embed="rId18" cstate="print"/>
                        <a:stretch>
                          <a:fillRect/>
                        </a:stretch>
                      </pic:blipFill>
                      <pic:spPr>
                        <a:xfrm>
                          <a:off x="0" y="0"/>
                          <a:ext cx="310895" cy="28957"/>
                        </a:xfrm>
                        <a:prstGeom prst="rect">
                          <a:avLst/>
                        </a:prstGeom>
                      </pic:spPr>
                    </pic:pic>
                  </a:graphicData>
                </a:graphic>
              </wp:anchor>
            </w:drawing>
          </w:r>
          <w:hyperlink w:anchor="_TOC_250037" w:history="1">
            <w:r w:rsidR="00403583" w:rsidRPr="00F302B7">
              <w:rPr>
                <w:rFonts w:asciiTheme="minorHAnsi" w:hAnsiTheme="minorHAnsi" w:cstheme="minorHAnsi"/>
                <w:sz w:val="20"/>
                <w:szCs w:val="20"/>
                <w:lang w:val="pl-PL"/>
              </w:rPr>
              <w:t xml:space="preserve"> Załadowanie papieru do drukarki</w:t>
            </w:r>
            <w:r w:rsidRPr="00F302B7">
              <w:rPr>
                <w:rFonts w:asciiTheme="minorHAnsi" w:hAnsiTheme="minorHAnsi" w:cstheme="minorHAnsi"/>
                <w:sz w:val="20"/>
                <w:szCs w:val="20"/>
                <w:lang w:val="pl-PL"/>
              </w:rPr>
              <w:t>.</w:t>
            </w:r>
            <w:r w:rsidRPr="00F302B7">
              <w:rPr>
                <w:rFonts w:asciiTheme="minorHAnsi" w:hAnsiTheme="minorHAnsi" w:cstheme="minorHAnsi"/>
                <w:sz w:val="20"/>
                <w:szCs w:val="20"/>
                <w:lang w:val="pl-PL"/>
              </w:rPr>
              <w:tab/>
              <w:t>15</w:t>
            </w:r>
          </w:hyperlink>
        </w:p>
        <w:p w:rsidR="001F5109" w:rsidRPr="006009E2" w:rsidRDefault="00633B46" w:rsidP="00223690">
          <w:pPr>
            <w:pStyle w:val="60"/>
            <w:numPr>
              <w:ilvl w:val="1"/>
              <w:numId w:val="7"/>
            </w:numPr>
            <w:tabs>
              <w:tab w:val="left" w:pos="1161"/>
              <w:tab w:val="left" w:pos="2910"/>
              <w:tab w:val="right" w:leader="dot" w:pos="6352"/>
              <w:tab w:val="left" w:pos="6663"/>
            </w:tabs>
            <w:spacing w:before="0"/>
            <w:ind w:left="1161" w:hanging="272"/>
            <w:jc w:val="both"/>
            <w:rPr>
              <w:rFonts w:asciiTheme="minorHAnsi" w:hAnsiTheme="minorHAnsi" w:cstheme="minorHAnsi"/>
              <w:sz w:val="20"/>
              <w:szCs w:val="20"/>
            </w:rPr>
          </w:pPr>
          <w:hyperlink w:anchor="_TOC_250036" w:history="1">
            <w:r w:rsidR="00403583" w:rsidRPr="00F302B7">
              <w:rPr>
                <w:rFonts w:asciiTheme="minorHAnsi" w:hAnsiTheme="minorHAnsi" w:cstheme="minorHAnsi"/>
                <w:sz w:val="20"/>
                <w:szCs w:val="20"/>
                <w:lang w:val="pl-PL"/>
              </w:rPr>
              <w:t>Podłączenie źródła prądu</w:t>
            </w:r>
            <w:r w:rsidR="00F964C8" w:rsidRPr="00F302B7">
              <w:rPr>
                <w:rFonts w:asciiTheme="minorHAnsi" w:hAnsiTheme="minorHAnsi" w:cstheme="minorHAnsi"/>
                <w:sz w:val="20"/>
                <w:szCs w:val="20"/>
                <w:lang w:val="pl-PL"/>
              </w:rPr>
              <w:tab/>
            </w:r>
            <w:r w:rsidR="00F964C8" w:rsidRPr="006009E2">
              <w:rPr>
                <w:rFonts w:asciiTheme="minorHAnsi" w:hAnsiTheme="minorHAnsi" w:cstheme="minorHAnsi"/>
                <w:sz w:val="20"/>
                <w:szCs w:val="20"/>
              </w:rPr>
              <w:t>16</w:t>
            </w:r>
          </w:hyperlink>
        </w:p>
        <w:p w:rsidR="001F5109" w:rsidRPr="006009E2" w:rsidRDefault="00F964C8" w:rsidP="00223690">
          <w:pPr>
            <w:pStyle w:val="80"/>
            <w:tabs>
              <w:tab w:val="left" w:pos="2910"/>
              <w:tab w:val="right" w:leader="dot" w:pos="6352"/>
              <w:tab w:val="left" w:pos="6663"/>
            </w:tabs>
            <w:spacing w:before="0"/>
            <w:ind w:left="1309" w:firstLine="0"/>
            <w:jc w:val="both"/>
            <w:rPr>
              <w:rFonts w:asciiTheme="minorHAnsi" w:hAnsiTheme="minorHAnsi" w:cstheme="minorHAnsi"/>
              <w:sz w:val="20"/>
              <w:szCs w:val="20"/>
            </w:rPr>
          </w:pPr>
          <w:r w:rsidRPr="006009E2">
            <w:rPr>
              <w:rFonts w:asciiTheme="minorHAnsi" w:hAnsiTheme="minorHAnsi" w:cstheme="minorHAnsi"/>
              <w:sz w:val="20"/>
              <w:szCs w:val="20"/>
            </w:rPr>
            <w:t>6.2.1</w:t>
          </w:r>
          <w:r w:rsidRPr="006009E2">
            <w:rPr>
              <w:rFonts w:asciiTheme="minorHAnsi" w:hAnsiTheme="minorHAnsi" w:cstheme="minorHAnsi"/>
              <w:spacing w:val="-5"/>
              <w:sz w:val="20"/>
              <w:szCs w:val="20"/>
            </w:rPr>
            <w:t xml:space="preserve"> </w:t>
          </w:r>
          <w:r w:rsidR="00403583" w:rsidRPr="006009E2">
            <w:rPr>
              <w:rFonts w:asciiTheme="minorHAnsi" w:hAnsiTheme="minorHAnsi" w:cstheme="minorHAnsi"/>
              <w:sz w:val="20"/>
              <w:szCs w:val="20"/>
            </w:rPr>
            <w:t>Prąd przemienny</w:t>
          </w:r>
          <w:r w:rsidRPr="006009E2">
            <w:rPr>
              <w:rFonts w:asciiTheme="minorHAnsi" w:hAnsiTheme="minorHAnsi" w:cstheme="minorHAnsi"/>
              <w:sz w:val="20"/>
              <w:szCs w:val="20"/>
            </w:rPr>
            <w:tab/>
            <w:t>16</w:t>
          </w:r>
        </w:p>
        <w:p w:rsidR="001F5109" w:rsidRPr="00F302B7" w:rsidRDefault="00F964C8" w:rsidP="00223690">
          <w:pPr>
            <w:pStyle w:val="80"/>
            <w:tabs>
              <w:tab w:val="left" w:pos="2910"/>
              <w:tab w:val="right" w:leader="dot" w:pos="6352"/>
              <w:tab w:val="left" w:pos="6663"/>
            </w:tabs>
            <w:spacing w:before="0"/>
            <w:ind w:left="1309" w:firstLine="0"/>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457024" behindDoc="1" locked="0" layoutInCell="1" allowOverlap="1">
                <wp:simplePos x="0" y="0"/>
                <wp:positionH relativeFrom="page">
                  <wp:posOffset>1530096</wp:posOffset>
                </wp:positionH>
                <wp:positionV relativeFrom="paragraph">
                  <wp:posOffset>110721</wp:posOffset>
                </wp:positionV>
                <wp:extent cx="141732" cy="199644"/>
                <wp:effectExtent l="0" t="0" r="0" b="0"/>
                <wp:wrapNone/>
                <wp:docPr id="8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9.png"/>
                        <pic:cNvPicPr/>
                      </pic:nvPicPr>
                      <pic:blipFill>
                        <a:blip r:embed="rId19" cstate="print"/>
                        <a:stretch>
                          <a:fillRect/>
                        </a:stretch>
                      </pic:blipFill>
                      <pic:spPr>
                        <a:xfrm>
                          <a:off x="0" y="0"/>
                          <a:ext cx="141732" cy="199644"/>
                        </a:xfrm>
                        <a:prstGeom prst="rect">
                          <a:avLst/>
                        </a:prstGeom>
                      </pic:spPr>
                    </pic:pic>
                  </a:graphicData>
                </a:graphic>
              </wp:anchor>
            </w:drawing>
          </w:r>
          <w:hyperlink w:anchor="_TOC_250035" w:history="1">
            <w:r w:rsidRPr="00F302B7">
              <w:rPr>
                <w:rFonts w:asciiTheme="minorHAnsi" w:hAnsiTheme="minorHAnsi" w:cstheme="minorHAnsi"/>
                <w:sz w:val="20"/>
                <w:szCs w:val="20"/>
                <w:lang w:val="pl-PL"/>
              </w:rPr>
              <w:t>6.2.2</w:t>
            </w:r>
            <w:r w:rsidRPr="00F302B7">
              <w:rPr>
                <w:rFonts w:asciiTheme="minorHAnsi" w:hAnsiTheme="minorHAnsi" w:cstheme="minorHAnsi"/>
                <w:spacing w:val="-1"/>
                <w:sz w:val="20"/>
                <w:szCs w:val="20"/>
                <w:lang w:val="pl-PL"/>
              </w:rPr>
              <w:t xml:space="preserve"> </w:t>
            </w:r>
            <w:r w:rsidRPr="00F302B7">
              <w:rPr>
                <w:rFonts w:asciiTheme="minorHAnsi" w:hAnsiTheme="minorHAnsi" w:cstheme="minorHAnsi"/>
                <w:sz w:val="20"/>
                <w:szCs w:val="20"/>
                <w:lang w:val="pl-PL"/>
              </w:rPr>
              <w:t>Bater</w:t>
            </w:r>
            <w:r w:rsidR="00403583" w:rsidRPr="00F302B7">
              <w:rPr>
                <w:rFonts w:asciiTheme="minorHAnsi" w:hAnsiTheme="minorHAnsi" w:cstheme="minorHAnsi"/>
                <w:sz w:val="20"/>
                <w:szCs w:val="20"/>
                <w:lang w:val="pl-PL"/>
              </w:rPr>
              <w:t>ia</w:t>
            </w:r>
            <w:r w:rsidR="00F302B7" w:rsidRPr="00F302B7">
              <w:rPr>
                <w:rFonts w:asciiTheme="minorHAnsi" w:hAnsiTheme="minorHAnsi" w:cstheme="minorHAnsi"/>
                <w:sz w:val="20"/>
                <w:szCs w:val="20"/>
                <w:lang w:val="pl-PL"/>
              </w:rPr>
              <w:t>……………………………………………………………..</w:t>
            </w:r>
            <w:r w:rsidR="00F302B7">
              <w:rPr>
                <w:rFonts w:asciiTheme="minorHAnsi" w:hAnsiTheme="minorHAnsi" w:cstheme="minorHAnsi"/>
                <w:sz w:val="20"/>
                <w:szCs w:val="20"/>
                <w:lang w:val="pl-PL"/>
              </w:rPr>
              <w:t>...........</w:t>
            </w:r>
            <w:r w:rsidRPr="00F302B7">
              <w:rPr>
                <w:rFonts w:asciiTheme="minorHAnsi" w:hAnsiTheme="minorHAnsi" w:cstheme="minorHAnsi"/>
                <w:sz w:val="20"/>
                <w:szCs w:val="20"/>
                <w:lang w:val="pl-PL"/>
              </w:rPr>
              <w:t>16</w:t>
            </w:r>
          </w:hyperlink>
        </w:p>
        <w:p w:rsidR="001F5109" w:rsidRPr="00F302B7" w:rsidRDefault="00633B46" w:rsidP="00223690">
          <w:pPr>
            <w:pStyle w:val="60"/>
            <w:numPr>
              <w:ilvl w:val="1"/>
              <w:numId w:val="7"/>
            </w:numPr>
            <w:tabs>
              <w:tab w:val="left" w:pos="1161"/>
              <w:tab w:val="left" w:pos="2910"/>
              <w:tab w:val="right" w:leader="dot" w:pos="6352"/>
              <w:tab w:val="left" w:pos="6663"/>
            </w:tabs>
            <w:spacing w:before="0"/>
            <w:ind w:left="1161" w:hanging="272"/>
            <w:jc w:val="both"/>
            <w:rPr>
              <w:rFonts w:asciiTheme="minorHAnsi" w:hAnsiTheme="minorHAnsi" w:cstheme="minorHAnsi"/>
              <w:sz w:val="20"/>
              <w:szCs w:val="20"/>
              <w:lang w:val="pl-PL"/>
            </w:rPr>
          </w:pPr>
          <w:hyperlink w:anchor="_TOC_250034" w:history="1">
            <w:r w:rsidR="00403583" w:rsidRPr="00F302B7">
              <w:rPr>
                <w:rFonts w:asciiTheme="minorHAnsi" w:hAnsiTheme="minorHAnsi" w:cstheme="minorHAnsi"/>
                <w:sz w:val="20"/>
                <w:szCs w:val="20"/>
                <w:lang w:val="pl-PL"/>
              </w:rPr>
              <w:t>Podłączenie przewodów elektrod</w:t>
            </w:r>
            <w:r w:rsidR="00F964C8" w:rsidRPr="00F302B7">
              <w:rPr>
                <w:rFonts w:asciiTheme="minorHAnsi" w:hAnsiTheme="minorHAnsi" w:cstheme="minorHAnsi"/>
                <w:sz w:val="20"/>
                <w:szCs w:val="20"/>
                <w:lang w:val="pl-PL"/>
              </w:rPr>
              <w:tab/>
              <w:t>16</w:t>
            </w:r>
          </w:hyperlink>
        </w:p>
        <w:p w:rsidR="001F5109" w:rsidRPr="00F302B7" w:rsidRDefault="00F964C8" w:rsidP="00223690">
          <w:pPr>
            <w:pStyle w:val="60"/>
            <w:numPr>
              <w:ilvl w:val="1"/>
              <w:numId w:val="7"/>
            </w:numPr>
            <w:tabs>
              <w:tab w:val="left" w:pos="1161"/>
              <w:tab w:val="left" w:pos="2910"/>
              <w:tab w:val="right" w:leader="dot" w:pos="6342"/>
              <w:tab w:val="left" w:pos="6663"/>
            </w:tabs>
            <w:spacing w:before="0"/>
            <w:ind w:left="1161" w:hanging="272"/>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446784" behindDoc="1" locked="0" layoutInCell="1" allowOverlap="1">
                <wp:simplePos x="0" y="0"/>
                <wp:positionH relativeFrom="page">
                  <wp:posOffset>1969007</wp:posOffset>
                </wp:positionH>
                <wp:positionV relativeFrom="paragraph">
                  <wp:posOffset>110467</wp:posOffset>
                </wp:positionV>
                <wp:extent cx="19812" cy="1524"/>
                <wp:effectExtent l="0" t="0" r="0" b="0"/>
                <wp:wrapNone/>
                <wp:docPr id="8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0.png"/>
                        <pic:cNvPicPr/>
                      </pic:nvPicPr>
                      <pic:blipFill>
                        <a:blip r:embed="rId20" cstate="print"/>
                        <a:stretch>
                          <a:fillRect/>
                        </a:stretch>
                      </pic:blipFill>
                      <pic:spPr>
                        <a:xfrm>
                          <a:off x="0" y="0"/>
                          <a:ext cx="19812" cy="1524"/>
                        </a:xfrm>
                        <a:prstGeom prst="rect">
                          <a:avLst/>
                        </a:prstGeom>
                      </pic:spPr>
                    </pic:pic>
                  </a:graphicData>
                </a:graphic>
              </wp:anchor>
            </w:drawing>
          </w:r>
          <w:hyperlink w:anchor="_TOC_250033" w:history="1">
            <w:r w:rsidR="00403583" w:rsidRPr="00F302B7">
              <w:rPr>
                <w:rFonts w:asciiTheme="minorHAnsi" w:hAnsiTheme="minorHAnsi" w:cstheme="minorHAnsi"/>
                <w:sz w:val="20"/>
                <w:szCs w:val="20"/>
                <w:lang w:val="pl-PL"/>
              </w:rPr>
              <w:t>Podłączenie elektrod</w:t>
            </w:r>
            <w:r w:rsidR="00F302B7">
              <w:rPr>
                <w:rFonts w:asciiTheme="minorHAnsi" w:hAnsiTheme="minorHAnsi" w:cstheme="minorHAnsi"/>
                <w:sz w:val="20"/>
                <w:szCs w:val="20"/>
                <w:lang w:val="pl-PL"/>
              </w:rPr>
              <w:t>....</w:t>
            </w:r>
            <w:r w:rsidRPr="00F302B7">
              <w:rPr>
                <w:rFonts w:asciiTheme="minorHAnsi" w:hAnsiTheme="minorHAnsi" w:cstheme="minorHAnsi"/>
                <w:sz w:val="20"/>
                <w:szCs w:val="20"/>
                <w:lang w:val="pl-PL"/>
              </w:rPr>
              <w:tab/>
            </w:r>
            <w:r w:rsidRPr="00F302B7">
              <w:rPr>
                <w:rFonts w:asciiTheme="minorHAnsi" w:hAnsiTheme="minorHAnsi" w:cstheme="minorHAnsi"/>
                <w:spacing w:val="-3"/>
                <w:sz w:val="20"/>
                <w:szCs w:val="20"/>
                <w:lang w:val="pl-PL"/>
              </w:rPr>
              <w:t>17</w:t>
            </w:r>
          </w:hyperlink>
        </w:p>
        <w:p w:rsidR="001F5109" w:rsidRPr="006009E2" w:rsidRDefault="00403583" w:rsidP="00223690">
          <w:pPr>
            <w:pStyle w:val="80"/>
            <w:numPr>
              <w:ilvl w:val="2"/>
              <w:numId w:val="7"/>
            </w:numPr>
            <w:tabs>
              <w:tab w:val="left" w:pos="1722"/>
              <w:tab w:val="left" w:pos="2910"/>
              <w:tab w:val="right" w:leader="dot" w:pos="6342"/>
              <w:tab w:val="left" w:pos="6663"/>
            </w:tabs>
            <w:spacing w:before="0"/>
            <w:ind w:hanging="412"/>
            <w:jc w:val="both"/>
            <w:rPr>
              <w:rFonts w:asciiTheme="minorHAnsi" w:hAnsiTheme="minorHAnsi" w:cstheme="minorHAnsi"/>
              <w:sz w:val="20"/>
              <w:szCs w:val="20"/>
            </w:rPr>
          </w:pPr>
          <w:r w:rsidRPr="00F302B7">
            <w:rPr>
              <w:rFonts w:asciiTheme="minorHAnsi" w:hAnsiTheme="minorHAnsi" w:cstheme="minorHAnsi"/>
              <w:spacing w:val="-3"/>
              <w:sz w:val="20"/>
              <w:szCs w:val="20"/>
              <w:lang w:val="pl-PL"/>
            </w:rPr>
            <w:t>Elektr</w:t>
          </w:r>
          <w:r w:rsidRPr="006009E2">
            <w:rPr>
              <w:rFonts w:asciiTheme="minorHAnsi" w:hAnsiTheme="minorHAnsi" w:cstheme="minorHAnsi"/>
              <w:spacing w:val="-3"/>
              <w:sz w:val="20"/>
              <w:szCs w:val="20"/>
            </w:rPr>
            <w:t>ody klatki piersiowej</w:t>
          </w:r>
          <w:r w:rsidR="00F964C8" w:rsidRPr="006009E2">
            <w:rPr>
              <w:rFonts w:asciiTheme="minorHAnsi" w:hAnsiTheme="minorHAnsi" w:cstheme="minorHAnsi"/>
              <w:sz w:val="20"/>
              <w:szCs w:val="20"/>
            </w:rPr>
            <w:tab/>
          </w:r>
          <w:r w:rsidR="00F964C8" w:rsidRPr="006009E2">
            <w:rPr>
              <w:rFonts w:asciiTheme="minorHAnsi" w:hAnsiTheme="minorHAnsi" w:cstheme="minorHAnsi"/>
              <w:spacing w:val="-3"/>
              <w:sz w:val="20"/>
              <w:szCs w:val="20"/>
            </w:rPr>
            <w:t>17</w:t>
          </w:r>
        </w:p>
        <w:p w:rsidR="001F5109" w:rsidRPr="006009E2" w:rsidRDefault="00F964C8" w:rsidP="00223690">
          <w:pPr>
            <w:pStyle w:val="80"/>
            <w:tabs>
              <w:tab w:val="left" w:pos="2910"/>
              <w:tab w:val="right" w:leader="dot" w:pos="6342"/>
              <w:tab w:val="left" w:pos="6663"/>
            </w:tabs>
            <w:spacing w:before="0"/>
            <w:ind w:left="1307" w:firstLine="0"/>
            <w:jc w:val="both"/>
            <w:rPr>
              <w:rFonts w:asciiTheme="minorHAnsi" w:hAnsiTheme="minorHAnsi" w:cstheme="minorHAnsi"/>
              <w:sz w:val="20"/>
              <w:szCs w:val="20"/>
            </w:rPr>
          </w:pPr>
          <w:r w:rsidRPr="006009E2">
            <w:rPr>
              <w:rFonts w:asciiTheme="minorHAnsi" w:hAnsiTheme="minorHAnsi" w:cstheme="minorHAnsi"/>
              <w:noProof/>
              <w:sz w:val="20"/>
              <w:szCs w:val="20"/>
              <w:lang w:val="ru-RU" w:eastAsia="ru-RU"/>
            </w:rPr>
            <w:drawing>
              <wp:anchor distT="0" distB="0" distL="0" distR="0" simplePos="0" relativeHeight="251494912" behindDoc="1" locked="0" layoutInCell="1" allowOverlap="1">
                <wp:simplePos x="0" y="0"/>
                <wp:positionH relativeFrom="page">
                  <wp:posOffset>1749551</wp:posOffset>
                </wp:positionH>
                <wp:positionV relativeFrom="paragraph">
                  <wp:posOffset>93703</wp:posOffset>
                </wp:positionV>
                <wp:extent cx="254507" cy="207264"/>
                <wp:effectExtent l="0" t="0" r="0" b="0"/>
                <wp:wrapNone/>
                <wp:docPr id="8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1.png"/>
                        <pic:cNvPicPr/>
                      </pic:nvPicPr>
                      <pic:blipFill>
                        <a:blip r:embed="rId21" cstate="print"/>
                        <a:stretch>
                          <a:fillRect/>
                        </a:stretch>
                      </pic:blipFill>
                      <pic:spPr>
                        <a:xfrm>
                          <a:off x="0" y="0"/>
                          <a:ext cx="254507" cy="207264"/>
                        </a:xfrm>
                        <a:prstGeom prst="rect">
                          <a:avLst/>
                        </a:prstGeom>
                      </pic:spPr>
                    </pic:pic>
                  </a:graphicData>
                </a:graphic>
              </wp:anchor>
            </w:drawing>
          </w:r>
          <w:r w:rsidR="00403583" w:rsidRPr="006009E2">
            <w:rPr>
              <w:rFonts w:asciiTheme="minorHAnsi" w:hAnsiTheme="minorHAnsi" w:cstheme="minorHAnsi"/>
              <w:sz w:val="20"/>
              <w:szCs w:val="20"/>
            </w:rPr>
            <w:t>Jak pokazano na ilustracji 6-3:</w:t>
          </w:r>
          <w:r w:rsidRPr="006009E2">
            <w:rPr>
              <w:rFonts w:asciiTheme="minorHAnsi" w:hAnsiTheme="minorHAnsi" w:cstheme="minorHAnsi"/>
              <w:sz w:val="20"/>
              <w:szCs w:val="20"/>
            </w:rPr>
            <w:tab/>
          </w:r>
          <w:r w:rsidRPr="006009E2">
            <w:rPr>
              <w:rFonts w:asciiTheme="minorHAnsi" w:hAnsiTheme="minorHAnsi" w:cstheme="minorHAnsi"/>
              <w:spacing w:val="-3"/>
              <w:sz w:val="20"/>
              <w:szCs w:val="20"/>
            </w:rPr>
            <w:t>17</w:t>
          </w:r>
        </w:p>
        <w:p w:rsidR="001F5109" w:rsidRPr="006009E2" w:rsidRDefault="00633B46" w:rsidP="00223690">
          <w:pPr>
            <w:pStyle w:val="80"/>
            <w:numPr>
              <w:ilvl w:val="2"/>
              <w:numId w:val="7"/>
            </w:numPr>
            <w:tabs>
              <w:tab w:val="left" w:pos="1716"/>
              <w:tab w:val="left" w:pos="2910"/>
              <w:tab w:val="right" w:leader="dot" w:pos="6342"/>
              <w:tab w:val="left" w:pos="6663"/>
            </w:tabs>
            <w:spacing w:before="0"/>
            <w:ind w:left="1715" w:hanging="406"/>
            <w:jc w:val="both"/>
            <w:rPr>
              <w:rFonts w:asciiTheme="minorHAnsi" w:hAnsiTheme="minorHAnsi" w:cstheme="minorHAnsi"/>
              <w:sz w:val="20"/>
              <w:szCs w:val="20"/>
            </w:rPr>
          </w:pPr>
          <w:hyperlink w:anchor="_TOC_250032" w:history="1">
            <w:r w:rsidR="00403583" w:rsidRPr="006009E2">
              <w:rPr>
                <w:rFonts w:asciiTheme="minorHAnsi" w:hAnsiTheme="minorHAnsi" w:cstheme="minorHAnsi"/>
                <w:sz w:val="20"/>
                <w:szCs w:val="20"/>
              </w:rPr>
              <w:t>Elektrody kończyn</w:t>
            </w:r>
            <w:r w:rsidR="00F964C8" w:rsidRPr="006009E2">
              <w:rPr>
                <w:rFonts w:asciiTheme="minorHAnsi" w:hAnsiTheme="minorHAnsi" w:cstheme="minorHAnsi"/>
                <w:sz w:val="20"/>
                <w:szCs w:val="20"/>
              </w:rPr>
              <w:tab/>
            </w:r>
            <w:r w:rsidR="00F964C8" w:rsidRPr="006009E2">
              <w:rPr>
                <w:rFonts w:asciiTheme="minorHAnsi" w:hAnsiTheme="minorHAnsi" w:cstheme="minorHAnsi"/>
                <w:spacing w:val="-3"/>
                <w:sz w:val="20"/>
                <w:szCs w:val="20"/>
              </w:rPr>
              <w:t>17</w:t>
            </w:r>
          </w:hyperlink>
        </w:p>
        <w:p w:rsidR="001F5109" w:rsidRPr="006009E2" w:rsidRDefault="00633B46" w:rsidP="00223690">
          <w:pPr>
            <w:pStyle w:val="80"/>
            <w:numPr>
              <w:ilvl w:val="2"/>
              <w:numId w:val="7"/>
            </w:numPr>
            <w:tabs>
              <w:tab w:val="left" w:pos="1723"/>
              <w:tab w:val="left" w:pos="2910"/>
              <w:tab w:val="right" w:leader="dot" w:pos="6350"/>
              <w:tab w:val="left" w:pos="6663"/>
            </w:tabs>
            <w:spacing w:before="0"/>
            <w:ind w:left="1722"/>
            <w:jc w:val="both"/>
            <w:rPr>
              <w:rFonts w:asciiTheme="minorHAnsi" w:hAnsiTheme="minorHAnsi" w:cstheme="minorHAnsi"/>
              <w:sz w:val="20"/>
              <w:szCs w:val="20"/>
            </w:rPr>
          </w:pPr>
          <w:hyperlink w:anchor="_TOC_250031" w:history="1">
            <w:r w:rsidR="00403583" w:rsidRPr="006009E2">
              <w:rPr>
                <w:rFonts w:asciiTheme="minorHAnsi" w:hAnsiTheme="minorHAnsi" w:cstheme="minorHAnsi"/>
                <w:spacing w:val="-3"/>
                <w:sz w:val="20"/>
                <w:szCs w:val="20"/>
              </w:rPr>
              <w:t>Kolory przewodów elektrod</w:t>
            </w:r>
            <w:r w:rsidR="00F964C8" w:rsidRPr="006009E2">
              <w:rPr>
                <w:rFonts w:asciiTheme="minorHAnsi" w:hAnsiTheme="minorHAnsi" w:cstheme="minorHAnsi"/>
                <w:spacing w:val="-3"/>
                <w:sz w:val="20"/>
                <w:szCs w:val="20"/>
              </w:rPr>
              <w:tab/>
            </w:r>
            <w:r w:rsidR="00F964C8" w:rsidRPr="006009E2">
              <w:rPr>
                <w:rFonts w:asciiTheme="minorHAnsi" w:hAnsiTheme="minorHAnsi" w:cstheme="minorHAnsi"/>
                <w:spacing w:val="7"/>
                <w:sz w:val="20"/>
                <w:szCs w:val="20"/>
              </w:rPr>
              <w:t>18</w:t>
            </w:r>
          </w:hyperlink>
        </w:p>
        <w:p w:rsidR="001F5109" w:rsidRPr="006009E2" w:rsidRDefault="00633B46" w:rsidP="00223690">
          <w:pPr>
            <w:pStyle w:val="80"/>
            <w:numPr>
              <w:ilvl w:val="2"/>
              <w:numId w:val="7"/>
            </w:numPr>
            <w:tabs>
              <w:tab w:val="left" w:pos="1716"/>
              <w:tab w:val="left" w:pos="2910"/>
              <w:tab w:val="right" w:leader="dot" w:pos="6352"/>
              <w:tab w:val="left" w:pos="6663"/>
            </w:tabs>
            <w:spacing w:before="0"/>
            <w:ind w:left="1715" w:hanging="406"/>
            <w:jc w:val="both"/>
            <w:rPr>
              <w:rFonts w:asciiTheme="minorHAnsi" w:hAnsiTheme="minorHAnsi" w:cstheme="minorHAnsi"/>
              <w:sz w:val="20"/>
              <w:szCs w:val="20"/>
              <w:lang w:val="pl-PL"/>
            </w:rPr>
          </w:pPr>
          <w:hyperlink w:anchor="_TOC_250030" w:history="1">
            <w:r w:rsidR="00403583" w:rsidRPr="006009E2">
              <w:rPr>
                <w:rFonts w:asciiTheme="minorHAnsi" w:hAnsiTheme="minorHAnsi" w:cstheme="minorHAnsi"/>
                <w:sz w:val="20"/>
                <w:szCs w:val="20"/>
                <w:lang w:val="pl-PL"/>
              </w:rPr>
              <w:t>Metoda i system działania elektrod</w:t>
            </w:r>
            <w:r w:rsidR="00F964C8" w:rsidRPr="006009E2">
              <w:rPr>
                <w:rFonts w:asciiTheme="minorHAnsi" w:hAnsiTheme="minorHAnsi" w:cstheme="minorHAnsi"/>
                <w:sz w:val="20"/>
                <w:szCs w:val="20"/>
                <w:lang w:val="pl-PL"/>
              </w:rPr>
              <w:tab/>
            </w:r>
            <w:r w:rsidR="00F964C8" w:rsidRPr="006009E2">
              <w:rPr>
                <w:rFonts w:asciiTheme="minorHAnsi" w:hAnsiTheme="minorHAnsi" w:cstheme="minorHAnsi"/>
                <w:spacing w:val="5"/>
                <w:sz w:val="20"/>
                <w:szCs w:val="20"/>
                <w:lang w:val="pl-PL"/>
              </w:rPr>
              <w:t>19</w:t>
            </w:r>
          </w:hyperlink>
        </w:p>
        <w:p w:rsidR="001F5109" w:rsidRPr="006009E2" w:rsidRDefault="00F964C8" w:rsidP="00223690">
          <w:pPr>
            <w:pStyle w:val="80"/>
            <w:numPr>
              <w:ilvl w:val="2"/>
              <w:numId w:val="7"/>
            </w:numPr>
            <w:tabs>
              <w:tab w:val="left" w:pos="1716"/>
              <w:tab w:val="left" w:pos="2910"/>
              <w:tab w:val="right" w:leader="dot" w:pos="6352"/>
              <w:tab w:val="left" w:pos="6663"/>
            </w:tabs>
            <w:spacing w:before="0"/>
            <w:ind w:left="1715" w:hanging="406"/>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508224" behindDoc="1" locked="0" layoutInCell="1" allowOverlap="1">
                <wp:simplePos x="0" y="0"/>
                <wp:positionH relativeFrom="page">
                  <wp:posOffset>2703576</wp:posOffset>
                </wp:positionH>
                <wp:positionV relativeFrom="paragraph">
                  <wp:posOffset>83162</wp:posOffset>
                </wp:positionV>
                <wp:extent cx="141731" cy="74675"/>
                <wp:effectExtent l="0" t="0" r="0" b="0"/>
                <wp:wrapNone/>
                <wp:docPr id="8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2.png"/>
                        <pic:cNvPicPr/>
                      </pic:nvPicPr>
                      <pic:blipFill>
                        <a:blip r:embed="rId22" cstate="print"/>
                        <a:stretch>
                          <a:fillRect/>
                        </a:stretch>
                      </pic:blipFill>
                      <pic:spPr>
                        <a:xfrm>
                          <a:off x="0" y="0"/>
                          <a:ext cx="141731" cy="74675"/>
                        </a:xfrm>
                        <a:prstGeom prst="rect">
                          <a:avLst/>
                        </a:prstGeom>
                      </pic:spPr>
                    </pic:pic>
                  </a:graphicData>
                </a:graphic>
              </wp:anchor>
            </w:drawing>
          </w:r>
          <w:hyperlink w:anchor="_TOC_250029" w:history="1">
            <w:r w:rsidR="00403583" w:rsidRPr="006009E2">
              <w:rPr>
                <w:rFonts w:asciiTheme="minorHAnsi" w:hAnsiTheme="minorHAnsi" w:cstheme="minorHAnsi"/>
                <w:sz w:val="20"/>
                <w:szCs w:val="20"/>
                <w:lang w:val="pl-PL"/>
              </w:rPr>
              <w:t>Wskaźniki niepodłączonych lub przeciążonych elektrod</w:t>
            </w:r>
            <w:r w:rsidRPr="006009E2">
              <w:rPr>
                <w:rFonts w:asciiTheme="minorHAnsi" w:hAnsiTheme="minorHAnsi" w:cstheme="minorHAnsi"/>
                <w:sz w:val="20"/>
                <w:szCs w:val="20"/>
                <w:lang w:val="pl-PL"/>
              </w:rPr>
              <w:tab/>
            </w:r>
            <w:r w:rsidRPr="006009E2">
              <w:rPr>
                <w:rFonts w:asciiTheme="minorHAnsi" w:hAnsiTheme="minorHAnsi" w:cstheme="minorHAnsi"/>
                <w:spacing w:val="5"/>
                <w:sz w:val="20"/>
                <w:szCs w:val="20"/>
                <w:lang w:val="pl-PL"/>
              </w:rPr>
              <w:t>19</w:t>
            </w:r>
          </w:hyperlink>
        </w:p>
        <w:p w:rsidR="001F5109" w:rsidRPr="006009E2" w:rsidRDefault="00F964C8" w:rsidP="00223690">
          <w:pPr>
            <w:pStyle w:val="50"/>
            <w:tabs>
              <w:tab w:val="left" w:pos="2910"/>
              <w:tab w:val="right" w:leader="dot" w:pos="6356"/>
              <w:tab w:val="left" w:pos="6663"/>
            </w:tabs>
            <w:spacing w:before="0"/>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518464" behindDoc="1" locked="0" layoutInCell="1" allowOverlap="1">
                <wp:simplePos x="0" y="0"/>
                <wp:positionH relativeFrom="page">
                  <wp:posOffset>1734439</wp:posOffset>
                </wp:positionH>
                <wp:positionV relativeFrom="paragraph">
                  <wp:posOffset>86464</wp:posOffset>
                </wp:positionV>
                <wp:extent cx="33527" cy="4572"/>
                <wp:effectExtent l="0" t="0" r="0" b="0"/>
                <wp:wrapNone/>
                <wp:docPr id="9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3.png"/>
                        <pic:cNvPicPr/>
                      </pic:nvPicPr>
                      <pic:blipFill>
                        <a:blip r:embed="rId23" cstate="print"/>
                        <a:stretch>
                          <a:fillRect/>
                        </a:stretch>
                      </pic:blipFill>
                      <pic:spPr>
                        <a:xfrm>
                          <a:off x="0" y="0"/>
                          <a:ext cx="33527" cy="4572"/>
                        </a:xfrm>
                        <a:prstGeom prst="rect">
                          <a:avLst/>
                        </a:prstGeom>
                      </pic:spPr>
                    </pic:pic>
                  </a:graphicData>
                </a:graphic>
              </wp:anchor>
            </w:drawing>
          </w:r>
          <w:hyperlink w:anchor="_TOC_250028" w:history="1">
            <w:r w:rsidR="00403583" w:rsidRPr="006009E2">
              <w:rPr>
                <w:rFonts w:asciiTheme="minorHAnsi" w:hAnsiTheme="minorHAnsi" w:cstheme="minorHAnsi"/>
                <w:sz w:val="20"/>
                <w:szCs w:val="20"/>
                <w:lang w:val="pl-PL"/>
              </w:rPr>
              <w:t>Rozdział 7 Instrukcje dot. pracy i ustawień parametrów</w:t>
            </w:r>
            <w:r w:rsidRPr="006009E2">
              <w:rPr>
                <w:rFonts w:asciiTheme="minorHAnsi" w:hAnsiTheme="minorHAnsi" w:cstheme="minorHAnsi"/>
                <w:sz w:val="20"/>
                <w:szCs w:val="20"/>
                <w:lang w:val="pl-PL"/>
              </w:rPr>
              <w:tab/>
            </w:r>
            <w:r w:rsidRPr="006009E2">
              <w:rPr>
                <w:rFonts w:asciiTheme="minorHAnsi" w:hAnsiTheme="minorHAnsi" w:cstheme="minorHAnsi"/>
                <w:spacing w:val="5"/>
                <w:sz w:val="20"/>
                <w:szCs w:val="20"/>
                <w:lang w:val="pl-PL"/>
              </w:rPr>
              <w:t>20</w:t>
            </w:r>
          </w:hyperlink>
        </w:p>
        <w:p w:rsidR="001F5109" w:rsidRPr="006009E2" w:rsidRDefault="00633B46" w:rsidP="00223690">
          <w:pPr>
            <w:pStyle w:val="60"/>
            <w:numPr>
              <w:ilvl w:val="1"/>
              <w:numId w:val="6"/>
            </w:numPr>
            <w:tabs>
              <w:tab w:val="left" w:pos="1153"/>
              <w:tab w:val="left" w:pos="2910"/>
              <w:tab w:val="right" w:leader="dot" w:pos="6356"/>
              <w:tab w:val="left" w:pos="6663"/>
            </w:tabs>
            <w:spacing w:before="0"/>
            <w:ind w:hanging="265"/>
            <w:jc w:val="both"/>
            <w:rPr>
              <w:rFonts w:asciiTheme="minorHAnsi" w:hAnsiTheme="minorHAnsi" w:cstheme="minorHAnsi"/>
              <w:sz w:val="20"/>
              <w:szCs w:val="20"/>
            </w:rPr>
          </w:pPr>
          <w:hyperlink w:anchor="_TOC_250027" w:history="1">
            <w:r w:rsidR="00403583" w:rsidRPr="006009E2">
              <w:rPr>
                <w:rFonts w:asciiTheme="minorHAnsi" w:hAnsiTheme="minorHAnsi" w:cstheme="minorHAnsi"/>
                <w:sz w:val="20"/>
                <w:szCs w:val="20"/>
              </w:rPr>
              <w:t>Główny interfejs</w:t>
            </w:r>
            <w:r w:rsidR="00F302B7">
              <w:rPr>
                <w:rFonts w:asciiTheme="minorHAnsi" w:hAnsiTheme="minorHAnsi" w:cstheme="minorHAnsi"/>
                <w:sz w:val="20"/>
                <w:szCs w:val="20"/>
              </w:rPr>
              <w:t>…………………………………………………………………….</w:t>
            </w:r>
            <w:r w:rsidR="00F964C8" w:rsidRPr="006009E2">
              <w:rPr>
                <w:rFonts w:asciiTheme="minorHAnsi" w:hAnsiTheme="minorHAnsi" w:cstheme="minorHAnsi"/>
                <w:spacing w:val="5"/>
                <w:sz w:val="20"/>
                <w:szCs w:val="20"/>
              </w:rPr>
              <w:t>20</w:t>
            </w:r>
          </w:hyperlink>
        </w:p>
        <w:p w:rsidR="001F5109" w:rsidRPr="006009E2" w:rsidRDefault="00403583" w:rsidP="00223690">
          <w:pPr>
            <w:pStyle w:val="60"/>
            <w:numPr>
              <w:ilvl w:val="1"/>
              <w:numId w:val="6"/>
            </w:numPr>
            <w:tabs>
              <w:tab w:val="left" w:pos="1169"/>
              <w:tab w:val="left" w:pos="2910"/>
              <w:tab w:val="right" w:leader="dot" w:pos="6352"/>
              <w:tab w:val="left" w:pos="6663"/>
            </w:tabs>
            <w:spacing w:before="0"/>
            <w:ind w:left="1168" w:hanging="281"/>
            <w:jc w:val="both"/>
            <w:rPr>
              <w:rFonts w:asciiTheme="minorHAnsi" w:hAnsiTheme="minorHAnsi" w:cstheme="minorHAnsi"/>
              <w:sz w:val="20"/>
              <w:szCs w:val="20"/>
            </w:rPr>
          </w:pPr>
          <w:r w:rsidRPr="006009E2">
            <w:rPr>
              <w:rFonts w:asciiTheme="minorHAnsi" w:hAnsiTheme="minorHAnsi" w:cstheme="minorHAnsi"/>
              <w:sz w:val="20"/>
              <w:szCs w:val="20"/>
            </w:rPr>
            <w:t>Interfejs próbkowania</w:t>
          </w:r>
          <w:r w:rsidR="00F964C8" w:rsidRPr="006009E2">
            <w:rPr>
              <w:rFonts w:asciiTheme="minorHAnsi" w:hAnsiTheme="minorHAnsi" w:cstheme="minorHAnsi"/>
              <w:sz w:val="20"/>
              <w:szCs w:val="20"/>
            </w:rPr>
            <w:tab/>
            <w:t>21</w:t>
          </w:r>
        </w:p>
        <w:p w:rsidR="001F5109" w:rsidRPr="006009E2" w:rsidRDefault="00F964C8" w:rsidP="00223690">
          <w:pPr>
            <w:pStyle w:val="60"/>
            <w:numPr>
              <w:ilvl w:val="1"/>
              <w:numId w:val="6"/>
            </w:numPr>
            <w:tabs>
              <w:tab w:val="left" w:pos="1162"/>
              <w:tab w:val="left" w:pos="2910"/>
              <w:tab w:val="right" w:leader="dot" w:pos="6347"/>
              <w:tab w:val="left" w:pos="6663"/>
            </w:tabs>
            <w:spacing w:before="0"/>
            <w:ind w:left="1162" w:hanging="275"/>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523584" behindDoc="1" locked="0" layoutInCell="1" allowOverlap="1">
                <wp:simplePos x="0" y="0"/>
                <wp:positionH relativeFrom="page">
                  <wp:posOffset>2040635</wp:posOffset>
                </wp:positionH>
                <wp:positionV relativeFrom="paragraph">
                  <wp:posOffset>83034</wp:posOffset>
                </wp:positionV>
                <wp:extent cx="182880" cy="32005"/>
                <wp:effectExtent l="0" t="0" r="0" b="0"/>
                <wp:wrapNone/>
                <wp:docPr id="9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4.png"/>
                        <pic:cNvPicPr/>
                      </pic:nvPicPr>
                      <pic:blipFill>
                        <a:blip r:embed="rId24" cstate="print"/>
                        <a:stretch>
                          <a:fillRect/>
                        </a:stretch>
                      </pic:blipFill>
                      <pic:spPr>
                        <a:xfrm>
                          <a:off x="0" y="0"/>
                          <a:ext cx="182880" cy="32005"/>
                        </a:xfrm>
                        <a:prstGeom prst="rect">
                          <a:avLst/>
                        </a:prstGeom>
                      </pic:spPr>
                    </pic:pic>
                  </a:graphicData>
                </a:graphic>
              </wp:anchor>
            </w:drawing>
          </w:r>
          <w:hyperlink w:anchor="_TOC_250026" w:history="1">
            <w:r w:rsidR="00403583" w:rsidRPr="006009E2">
              <w:rPr>
                <w:rFonts w:asciiTheme="minorHAnsi" w:hAnsiTheme="minorHAnsi" w:cstheme="minorHAnsi"/>
                <w:sz w:val="20"/>
                <w:szCs w:val="20"/>
                <w:lang w:val="pl-PL"/>
              </w:rPr>
              <w:t>Interfejs wprowadzania danych o przebiegu leczenia</w:t>
            </w:r>
            <w:r w:rsidRPr="006009E2">
              <w:rPr>
                <w:rFonts w:asciiTheme="minorHAnsi" w:hAnsiTheme="minorHAnsi" w:cstheme="minorHAnsi"/>
                <w:sz w:val="20"/>
                <w:szCs w:val="20"/>
                <w:lang w:val="pl-PL"/>
              </w:rPr>
              <w:tab/>
            </w:r>
            <w:r w:rsidRPr="006009E2">
              <w:rPr>
                <w:rFonts w:asciiTheme="minorHAnsi" w:hAnsiTheme="minorHAnsi" w:cstheme="minorHAnsi"/>
                <w:spacing w:val="-3"/>
                <w:sz w:val="20"/>
                <w:szCs w:val="20"/>
                <w:lang w:val="pl-PL"/>
              </w:rPr>
              <w:t>24</w:t>
            </w:r>
          </w:hyperlink>
        </w:p>
        <w:p w:rsidR="001F5109" w:rsidRPr="006009E2" w:rsidRDefault="00633B46" w:rsidP="00223690">
          <w:pPr>
            <w:pStyle w:val="60"/>
            <w:numPr>
              <w:ilvl w:val="1"/>
              <w:numId w:val="6"/>
            </w:numPr>
            <w:tabs>
              <w:tab w:val="left" w:pos="1162"/>
              <w:tab w:val="left" w:pos="2910"/>
              <w:tab w:val="right" w:leader="dot" w:pos="6354"/>
              <w:tab w:val="left" w:pos="6663"/>
            </w:tabs>
            <w:spacing w:before="0"/>
            <w:ind w:left="1162" w:hanging="275"/>
            <w:jc w:val="both"/>
            <w:rPr>
              <w:rFonts w:asciiTheme="minorHAnsi" w:hAnsiTheme="minorHAnsi" w:cstheme="minorHAnsi"/>
              <w:sz w:val="20"/>
              <w:szCs w:val="20"/>
            </w:rPr>
          </w:pPr>
          <w:hyperlink w:anchor="_TOC_250025" w:history="1">
            <w:r w:rsidR="00403583" w:rsidRPr="006009E2">
              <w:rPr>
                <w:rFonts w:asciiTheme="minorHAnsi" w:hAnsiTheme="minorHAnsi" w:cstheme="minorHAnsi"/>
                <w:sz w:val="20"/>
                <w:szCs w:val="20"/>
                <w:lang w:val="pl-PL"/>
              </w:rPr>
              <w:t xml:space="preserve"> </w:t>
            </w:r>
            <w:r w:rsidR="00403583" w:rsidRPr="006009E2">
              <w:rPr>
                <w:rFonts w:asciiTheme="minorHAnsi" w:hAnsiTheme="minorHAnsi" w:cstheme="minorHAnsi"/>
                <w:sz w:val="20"/>
                <w:szCs w:val="20"/>
              </w:rPr>
              <w:t>Zarządzanie przebiegiem leczenia</w:t>
            </w:r>
            <w:r w:rsidR="00F964C8" w:rsidRPr="006009E2">
              <w:rPr>
                <w:rFonts w:asciiTheme="minorHAnsi" w:hAnsiTheme="minorHAnsi" w:cstheme="minorHAnsi"/>
                <w:sz w:val="20"/>
                <w:szCs w:val="20"/>
              </w:rPr>
              <w:t>.</w:t>
            </w:r>
            <w:r w:rsidR="00F964C8" w:rsidRPr="006009E2">
              <w:rPr>
                <w:rFonts w:asciiTheme="minorHAnsi" w:hAnsiTheme="minorHAnsi" w:cstheme="minorHAnsi"/>
                <w:sz w:val="20"/>
                <w:szCs w:val="20"/>
              </w:rPr>
              <w:tab/>
              <w:t>25</w:t>
            </w:r>
          </w:hyperlink>
        </w:p>
        <w:p w:rsidR="001F5109" w:rsidRPr="006009E2" w:rsidRDefault="00633B46" w:rsidP="00223690">
          <w:pPr>
            <w:pStyle w:val="80"/>
            <w:numPr>
              <w:ilvl w:val="2"/>
              <w:numId w:val="6"/>
            </w:numPr>
            <w:tabs>
              <w:tab w:val="left" w:pos="1718"/>
              <w:tab w:val="left" w:pos="2910"/>
              <w:tab w:val="right" w:leader="dot" w:pos="6353"/>
              <w:tab w:val="left" w:pos="6663"/>
            </w:tabs>
            <w:spacing w:before="0"/>
            <w:ind w:hanging="407"/>
            <w:jc w:val="both"/>
            <w:rPr>
              <w:rFonts w:asciiTheme="minorHAnsi" w:hAnsiTheme="minorHAnsi" w:cstheme="minorHAnsi"/>
              <w:sz w:val="20"/>
              <w:szCs w:val="20"/>
            </w:rPr>
          </w:pPr>
          <w:hyperlink w:anchor="_TOC_250024" w:history="1">
            <w:r w:rsidR="00403583" w:rsidRPr="006009E2">
              <w:rPr>
                <w:rFonts w:asciiTheme="minorHAnsi" w:hAnsiTheme="minorHAnsi" w:cstheme="minorHAnsi"/>
                <w:sz w:val="20"/>
                <w:szCs w:val="20"/>
              </w:rPr>
              <w:t>Wyszukiwanie</w:t>
            </w:r>
            <w:r w:rsidR="00F964C8" w:rsidRPr="006009E2">
              <w:rPr>
                <w:rFonts w:asciiTheme="minorHAnsi" w:hAnsiTheme="minorHAnsi" w:cstheme="minorHAnsi"/>
                <w:sz w:val="20"/>
                <w:szCs w:val="20"/>
              </w:rPr>
              <w:tab/>
              <w:t>26</w:t>
            </w:r>
          </w:hyperlink>
        </w:p>
        <w:p w:rsidR="001F5109" w:rsidRPr="006009E2" w:rsidRDefault="00633B46" w:rsidP="00223690">
          <w:pPr>
            <w:pStyle w:val="80"/>
            <w:numPr>
              <w:ilvl w:val="2"/>
              <w:numId w:val="6"/>
            </w:numPr>
            <w:tabs>
              <w:tab w:val="left" w:pos="1716"/>
              <w:tab w:val="left" w:pos="2910"/>
              <w:tab w:val="right" w:leader="dot" w:pos="6343"/>
              <w:tab w:val="left" w:pos="6663"/>
            </w:tabs>
            <w:spacing w:before="0"/>
            <w:ind w:left="1715" w:hanging="405"/>
            <w:jc w:val="both"/>
            <w:rPr>
              <w:rFonts w:asciiTheme="minorHAnsi" w:hAnsiTheme="minorHAnsi" w:cstheme="minorHAnsi"/>
              <w:sz w:val="20"/>
              <w:szCs w:val="20"/>
            </w:rPr>
          </w:pPr>
          <w:hyperlink w:anchor="_TOC_250023" w:history="1">
            <w:r w:rsidR="00403583" w:rsidRPr="006009E2">
              <w:rPr>
                <w:rFonts w:asciiTheme="minorHAnsi" w:hAnsiTheme="minorHAnsi" w:cstheme="minorHAnsi"/>
                <w:sz w:val="20"/>
                <w:szCs w:val="20"/>
              </w:rPr>
              <w:t>Ocena</w:t>
            </w:r>
            <w:r w:rsidR="00F302B7">
              <w:rPr>
                <w:rFonts w:asciiTheme="minorHAnsi" w:hAnsiTheme="minorHAnsi" w:cstheme="minorHAnsi"/>
                <w:sz w:val="20"/>
                <w:szCs w:val="20"/>
              </w:rPr>
              <w:t>………………………………………………………………………….</w:t>
            </w:r>
            <w:r w:rsidR="00F964C8" w:rsidRPr="006009E2">
              <w:rPr>
                <w:rFonts w:asciiTheme="minorHAnsi" w:hAnsiTheme="minorHAnsi" w:cstheme="minorHAnsi"/>
                <w:sz w:val="20"/>
                <w:szCs w:val="20"/>
              </w:rPr>
              <w:t>27</w:t>
            </w:r>
          </w:hyperlink>
        </w:p>
        <w:p w:rsidR="001F5109" w:rsidRPr="006009E2" w:rsidRDefault="00633B46" w:rsidP="00223690">
          <w:pPr>
            <w:pStyle w:val="60"/>
            <w:numPr>
              <w:ilvl w:val="1"/>
              <w:numId w:val="6"/>
            </w:numPr>
            <w:tabs>
              <w:tab w:val="left" w:pos="1161"/>
              <w:tab w:val="left" w:pos="2910"/>
              <w:tab w:val="right" w:leader="dot" w:pos="6351"/>
              <w:tab w:val="left" w:pos="6663"/>
            </w:tabs>
            <w:spacing w:before="0"/>
            <w:ind w:left="1161" w:hanging="274"/>
            <w:jc w:val="both"/>
            <w:rPr>
              <w:rFonts w:asciiTheme="minorHAnsi" w:hAnsiTheme="minorHAnsi" w:cstheme="minorHAnsi"/>
              <w:sz w:val="20"/>
              <w:szCs w:val="20"/>
            </w:rPr>
          </w:pPr>
          <w:hyperlink w:anchor="_TOC_250022" w:history="1">
            <w:r w:rsidR="00403583" w:rsidRPr="006009E2">
              <w:rPr>
                <w:rFonts w:asciiTheme="minorHAnsi" w:hAnsiTheme="minorHAnsi" w:cstheme="minorHAnsi"/>
                <w:sz w:val="20"/>
                <w:szCs w:val="20"/>
              </w:rPr>
              <w:t>Ustawienia daty i czasu</w:t>
            </w:r>
            <w:r w:rsidR="00F964C8" w:rsidRPr="006009E2">
              <w:rPr>
                <w:rFonts w:asciiTheme="minorHAnsi" w:hAnsiTheme="minorHAnsi" w:cstheme="minorHAnsi"/>
                <w:sz w:val="20"/>
                <w:szCs w:val="20"/>
              </w:rPr>
              <w:tab/>
            </w:r>
            <w:r w:rsidR="00F964C8" w:rsidRPr="006009E2">
              <w:rPr>
                <w:rFonts w:asciiTheme="minorHAnsi" w:hAnsiTheme="minorHAnsi" w:cstheme="minorHAnsi"/>
                <w:spacing w:val="8"/>
                <w:sz w:val="20"/>
                <w:szCs w:val="20"/>
              </w:rPr>
              <w:t>28</w:t>
            </w:r>
          </w:hyperlink>
        </w:p>
        <w:p w:rsidR="001F5109" w:rsidRPr="006009E2" w:rsidRDefault="00633B46" w:rsidP="00223690">
          <w:pPr>
            <w:pStyle w:val="60"/>
            <w:numPr>
              <w:ilvl w:val="1"/>
              <w:numId w:val="6"/>
            </w:numPr>
            <w:tabs>
              <w:tab w:val="left" w:pos="1169"/>
              <w:tab w:val="left" w:pos="2910"/>
              <w:tab w:val="right" w:leader="dot" w:pos="6351"/>
              <w:tab w:val="left" w:pos="6663"/>
            </w:tabs>
            <w:spacing w:before="0"/>
            <w:ind w:left="1168" w:hanging="287"/>
            <w:jc w:val="both"/>
            <w:rPr>
              <w:rFonts w:asciiTheme="minorHAnsi" w:hAnsiTheme="minorHAnsi" w:cstheme="minorHAnsi"/>
              <w:sz w:val="20"/>
              <w:szCs w:val="20"/>
            </w:rPr>
          </w:pPr>
          <w:hyperlink w:anchor="_TOC_250021" w:history="1">
            <w:r w:rsidR="00403583" w:rsidRPr="006009E2">
              <w:rPr>
                <w:rFonts w:asciiTheme="minorHAnsi" w:hAnsiTheme="minorHAnsi" w:cstheme="minorHAnsi"/>
                <w:sz w:val="20"/>
                <w:szCs w:val="20"/>
              </w:rPr>
              <w:t>Ustawienia systemowe</w:t>
            </w:r>
            <w:r w:rsidR="00F964C8" w:rsidRPr="006009E2">
              <w:rPr>
                <w:rFonts w:asciiTheme="minorHAnsi" w:hAnsiTheme="minorHAnsi" w:cstheme="minorHAnsi"/>
                <w:sz w:val="20"/>
                <w:szCs w:val="20"/>
              </w:rPr>
              <w:tab/>
            </w:r>
            <w:r w:rsidR="00F964C8" w:rsidRPr="006009E2">
              <w:rPr>
                <w:rFonts w:asciiTheme="minorHAnsi" w:hAnsiTheme="minorHAnsi" w:cstheme="minorHAnsi"/>
                <w:spacing w:val="8"/>
                <w:sz w:val="20"/>
                <w:szCs w:val="20"/>
              </w:rPr>
              <w:t>28</w:t>
            </w:r>
          </w:hyperlink>
        </w:p>
        <w:p w:rsidR="001F5109" w:rsidRPr="006009E2" w:rsidRDefault="00633B46" w:rsidP="00223690">
          <w:pPr>
            <w:pStyle w:val="60"/>
            <w:numPr>
              <w:ilvl w:val="1"/>
              <w:numId w:val="6"/>
            </w:numPr>
            <w:tabs>
              <w:tab w:val="left" w:pos="1169"/>
              <w:tab w:val="left" w:pos="2910"/>
              <w:tab w:val="right" w:leader="dot" w:pos="6358"/>
              <w:tab w:val="left" w:pos="6663"/>
            </w:tabs>
            <w:spacing w:before="0"/>
            <w:ind w:left="1168" w:hanging="281"/>
            <w:jc w:val="both"/>
            <w:rPr>
              <w:rFonts w:asciiTheme="minorHAnsi" w:hAnsiTheme="minorHAnsi" w:cstheme="minorHAnsi"/>
              <w:sz w:val="20"/>
              <w:szCs w:val="20"/>
            </w:rPr>
          </w:pPr>
          <w:hyperlink w:anchor="_TOC_250020" w:history="1">
            <w:r w:rsidR="00403583" w:rsidRPr="006009E2">
              <w:rPr>
                <w:rFonts w:asciiTheme="minorHAnsi" w:hAnsiTheme="minorHAnsi" w:cstheme="minorHAnsi"/>
                <w:sz w:val="20"/>
                <w:szCs w:val="20"/>
              </w:rPr>
              <w:t>Ustawienia próbkowania</w:t>
            </w:r>
            <w:r w:rsidR="00F964C8" w:rsidRPr="006009E2">
              <w:rPr>
                <w:rFonts w:asciiTheme="minorHAnsi" w:hAnsiTheme="minorHAnsi" w:cstheme="minorHAnsi"/>
                <w:sz w:val="20"/>
                <w:szCs w:val="20"/>
              </w:rPr>
              <w:tab/>
            </w:r>
            <w:r w:rsidR="00F964C8" w:rsidRPr="006009E2">
              <w:rPr>
                <w:rFonts w:asciiTheme="minorHAnsi" w:hAnsiTheme="minorHAnsi" w:cstheme="minorHAnsi"/>
                <w:spacing w:val="10"/>
                <w:sz w:val="20"/>
                <w:szCs w:val="20"/>
              </w:rPr>
              <w:t>30</w:t>
            </w:r>
          </w:hyperlink>
        </w:p>
        <w:p w:rsidR="001F5109" w:rsidRPr="00F302B7" w:rsidRDefault="00633B46" w:rsidP="00223690">
          <w:pPr>
            <w:pStyle w:val="60"/>
            <w:numPr>
              <w:ilvl w:val="1"/>
              <w:numId w:val="6"/>
            </w:numPr>
            <w:tabs>
              <w:tab w:val="left" w:pos="1161"/>
              <w:tab w:val="left" w:pos="2910"/>
              <w:tab w:val="right" w:leader="dot" w:pos="6358"/>
              <w:tab w:val="left" w:pos="6663"/>
            </w:tabs>
            <w:spacing w:before="0"/>
            <w:ind w:left="1161" w:hanging="274"/>
            <w:jc w:val="both"/>
            <w:rPr>
              <w:rFonts w:asciiTheme="minorHAnsi" w:hAnsiTheme="minorHAnsi" w:cstheme="minorHAnsi"/>
              <w:sz w:val="20"/>
              <w:szCs w:val="20"/>
              <w:lang w:val="pl-PL"/>
            </w:rPr>
          </w:pPr>
          <w:hyperlink w:anchor="_TOC_250019" w:history="1">
            <w:r w:rsidR="00403583" w:rsidRPr="00F302B7">
              <w:rPr>
                <w:rFonts w:asciiTheme="minorHAnsi" w:hAnsiTheme="minorHAnsi" w:cstheme="minorHAnsi"/>
                <w:sz w:val="20"/>
                <w:szCs w:val="20"/>
                <w:lang w:val="pl-PL"/>
              </w:rPr>
              <w:t>Ustawienia wydruku</w:t>
            </w:r>
            <w:r w:rsidR="00F964C8" w:rsidRPr="00F302B7">
              <w:rPr>
                <w:rFonts w:asciiTheme="minorHAnsi" w:hAnsiTheme="minorHAnsi" w:cstheme="minorHAnsi"/>
                <w:sz w:val="20"/>
                <w:szCs w:val="20"/>
                <w:lang w:val="pl-PL"/>
              </w:rPr>
              <w:tab/>
            </w:r>
            <w:r w:rsidR="00F302B7">
              <w:rPr>
                <w:rFonts w:asciiTheme="minorHAnsi" w:hAnsiTheme="minorHAnsi" w:cstheme="minorHAnsi"/>
                <w:sz w:val="20"/>
                <w:szCs w:val="20"/>
                <w:lang w:val="pl-PL"/>
              </w:rPr>
              <w:t>................................................................</w:t>
            </w:r>
            <w:r w:rsidR="00F964C8" w:rsidRPr="00F302B7">
              <w:rPr>
                <w:rFonts w:asciiTheme="minorHAnsi" w:hAnsiTheme="minorHAnsi" w:cstheme="minorHAnsi"/>
                <w:spacing w:val="10"/>
                <w:sz w:val="20"/>
                <w:szCs w:val="20"/>
                <w:lang w:val="pl-PL"/>
              </w:rPr>
              <w:t>30</w:t>
            </w:r>
          </w:hyperlink>
        </w:p>
        <w:p w:rsidR="001F5109" w:rsidRPr="00F302B7" w:rsidRDefault="00633B46" w:rsidP="00223690">
          <w:pPr>
            <w:pStyle w:val="60"/>
            <w:numPr>
              <w:ilvl w:val="1"/>
              <w:numId w:val="6"/>
            </w:numPr>
            <w:tabs>
              <w:tab w:val="left" w:pos="1161"/>
              <w:tab w:val="left" w:pos="2910"/>
              <w:tab w:val="right" w:leader="dot" w:pos="6362"/>
              <w:tab w:val="left" w:pos="6663"/>
            </w:tabs>
            <w:spacing w:before="0"/>
            <w:ind w:left="1161" w:hanging="274"/>
            <w:jc w:val="both"/>
            <w:rPr>
              <w:rFonts w:asciiTheme="minorHAnsi" w:hAnsiTheme="minorHAnsi" w:cstheme="minorHAnsi"/>
              <w:sz w:val="20"/>
              <w:szCs w:val="20"/>
              <w:lang w:val="pl-PL"/>
            </w:rPr>
          </w:pPr>
          <w:hyperlink w:anchor="_TOC_250018" w:history="1">
            <w:r w:rsidR="00403583" w:rsidRPr="00F302B7">
              <w:rPr>
                <w:rFonts w:asciiTheme="minorHAnsi" w:hAnsiTheme="minorHAnsi" w:cstheme="minorHAnsi"/>
                <w:sz w:val="20"/>
                <w:szCs w:val="20"/>
                <w:lang w:val="pl-PL"/>
              </w:rPr>
              <w:t>Rozmieszczenie elektrod</w:t>
            </w:r>
            <w:r w:rsidR="00F964C8" w:rsidRPr="00F302B7">
              <w:rPr>
                <w:rFonts w:asciiTheme="minorHAnsi" w:hAnsiTheme="minorHAnsi" w:cstheme="minorHAnsi"/>
                <w:sz w:val="20"/>
                <w:szCs w:val="20"/>
                <w:lang w:val="pl-PL"/>
              </w:rPr>
              <w:t>.</w:t>
            </w:r>
            <w:r w:rsidR="00F964C8" w:rsidRPr="00F302B7">
              <w:rPr>
                <w:rFonts w:asciiTheme="minorHAnsi" w:hAnsiTheme="minorHAnsi" w:cstheme="minorHAnsi"/>
                <w:sz w:val="20"/>
                <w:szCs w:val="20"/>
                <w:lang w:val="pl-PL"/>
              </w:rPr>
              <w:tab/>
            </w:r>
            <w:r w:rsidR="00F964C8" w:rsidRPr="00F302B7">
              <w:rPr>
                <w:rFonts w:asciiTheme="minorHAnsi" w:hAnsiTheme="minorHAnsi" w:cstheme="minorHAnsi"/>
                <w:spacing w:val="11"/>
                <w:sz w:val="20"/>
                <w:szCs w:val="20"/>
                <w:lang w:val="pl-PL"/>
              </w:rPr>
              <w:t>32</w:t>
            </w:r>
          </w:hyperlink>
        </w:p>
        <w:p w:rsidR="001F5109" w:rsidRPr="00F302B7" w:rsidRDefault="00F964C8" w:rsidP="00223690">
          <w:pPr>
            <w:pStyle w:val="60"/>
            <w:numPr>
              <w:ilvl w:val="1"/>
              <w:numId w:val="6"/>
            </w:numPr>
            <w:tabs>
              <w:tab w:val="left" w:pos="1250"/>
              <w:tab w:val="left" w:pos="2910"/>
              <w:tab w:val="right" w:leader="dot" w:pos="6350"/>
              <w:tab w:val="left" w:pos="6663"/>
            </w:tabs>
            <w:spacing w:before="0"/>
            <w:ind w:left="1249" w:hanging="362"/>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513344" behindDoc="1" locked="0" layoutInCell="1" allowOverlap="1">
                <wp:simplePos x="0" y="0"/>
                <wp:positionH relativeFrom="page">
                  <wp:posOffset>1249680</wp:posOffset>
                </wp:positionH>
                <wp:positionV relativeFrom="paragraph">
                  <wp:posOffset>110467</wp:posOffset>
                </wp:positionV>
                <wp:extent cx="490728" cy="798576"/>
                <wp:effectExtent l="0" t="0" r="0" b="0"/>
                <wp:wrapNone/>
                <wp:docPr id="9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5.png"/>
                        <pic:cNvPicPr/>
                      </pic:nvPicPr>
                      <pic:blipFill>
                        <a:blip r:embed="rId25" cstate="print"/>
                        <a:stretch>
                          <a:fillRect/>
                        </a:stretch>
                      </pic:blipFill>
                      <pic:spPr>
                        <a:xfrm>
                          <a:off x="0" y="0"/>
                          <a:ext cx="490728" cy="798576"/>
                        </a:xfrm>
                        <a:prstGeom prst="rect">
                          <a:avLst/>
                        </a:prstGeom>
                      </pic:spPr>
                    </pic:pic>
                  </a:graphicData>
                </a:graphic>
              </wp:anchor>
            </w:drawing>
          </w:r>
          <w:r w:rsidR="00403583" w:rsidRPr="00F302B7">
            <w:rPr>
              <w:rFonts w:asciiTheme="minorHAnsi" w:hAnsiTheme="minorHAnsi" w:cstheme="minorHAnsi"/>
              <w:sz w:val="20"/>
              <w:szCs w:val="20"/>
              <w:lang w:val="pl-PL"/>
            </w:rPr>
            <w:t>O systemie</w:t>
          </w:r>
          <w:r w:rsidRPr="00F302B7">
            <w:rPr>
              <w:rFonts w:asciiTheme="minorHAnsi" w:hAnsiTheme="minorHAnsi" w:cstheme="minorHAnsi"/>
              <w:sz w:val="20"/>
              <w:szCs w:val="20"/>
              <w:lang w:val="pl-PL"/>
            </w:rPr>
            <w:t>.</w:t>
          </w:r>
          <w:r w:rsidRPr="00F302B7">
            <w:rPr>
              <w:rFonts w:asciiTheme="minorHAnsi" w:hAnsiTheme="minorHAnsi" w:cstheme="minorHAnsi"/>
              <w:sz w:val="20"/>
              <w:szCs w:val="20"/>
              <w:lang w:val="pl-PL"/>
            </w:rPr>
            <w:tab/>
          </w:r>
          <w:r w:rsidR="00F302B7">
            <w:rPr>
              <w:rFonts w:asciiTheme="minorHAnsi" w:hAnsiTheme="minorHAnsi" w:cstheme="minorHAnsi"/>
              <w:sz w:val="20"/>
              <w:szCs w:val="20"/>
              <w:lang w:val="pl-PL"/>
            </w:rPr>
            <w:t>................................................................</w:t>
          </w:r>
          <w:r w:rsidRPr="00F302B7">
            <w:rPr>
              <w:rFonts w:asciiTheme="minorHAnsi" w:hAnsiTheme="minorHAnsi" w:cstheme="minorHAnsi"/>
              <w:spacing w:val="10"/>
              <w:sz w:val="20"/>
              <w:szCs w:val="20"/>
              <w:lang w:val="pl-PL"/>
            </w:rPr>
            <w:t>33</w:t>
          </w:r>
        </w:p>
        <w:p w:rsidR="001F5109" w:rsidRPr="006009E2" w:rsidRDefault="00633B46" w:rsidP="00223690">
          <w:pPr>
            <w:pStyle w:val="50"/>
            <w:tabs>
              <w:tab w:val="left" w:pos="2910"/>
              <w:tab w:val="right" w:leader="dot" w:pos="6357"/>
              <w:tab w:val="left" w:pos="6663"/>
            </w:tabs>
            <w:spacing w:before="0"/>
            <w:jc w:val="both"/>
            <w:rPr>
              <w:rFonts w:asciiTheme="minorHAnsi" w:hAnsiTheme="minorHAnsi" w:cstheme="minorHAnsi"/>
              <w:sz w:val="20"/>
              <w:szCs w:val="20"/>
            </w:rPr>
          </w:pPr>
          <w:hyperlink w:anchor="_TOC_250017" w:history="1">
            <w:r w:rsidR="00403583" w:rsidRPr="00F302B7">
              <w:rPr>
                <w:rFonts w:asciiTheme="minorHAnsi" w:hAnsiTheme="minorHAnsi" w:cstheme="minorHAnsi"/>
                <w:sz w:val="20"/>
                <w:szCs w:val="20"/>
                <w:lang w:val="pl-PL"/>
              </w:rPr>
              <w:t>Rozdział 8 Rozwiązywani</w:t>
            </w:r>
            <w:r w:rsidR="00403583" w:rsidRPr="006009E2">
              <w:rPr>
                <w:rFonts w:asciiTheme="minorHAnsi" w:hAnsiTheme="minorHAnsi" w:cstheme="minorHAnsi"/>
                <w:sz w:val="20"/>
                <w:szCs w:val="20"/>
              </w:rPr>
              <w:t>e problemów</w:t>
            </w:r>
            <w:r w:rsidR="00F964C8" w:rsidRPr="006009E2">
              <w:rPr>
                <w:rFonts w:asciiTheme="minorHAnsi" w:hAnsiTheme="minorHAnsi" w:cstheme="minorHAnsi"/>
                <w:sz w:val="20"/>
                <w:szCs w:val="20"/>
              </w:rPr>
              <w:tab/>
            </w:r>
            <w:r w:rsidR="00F964C8" w:rsidRPr="006009E2">
              <w:rPr>
                <w:rFonts w:asciiTheme="minorHAnsi" w:hAnsiTheme="minorHAnsi" w:cstheme="minorHAnsi"/>
                <w:spacing w:val="8"/>
                <w:sz w:val="20"/>
                <w:szCs w:val="20"/>
              </w:rPr>
              <w:t>34</w:t>
            </w:r>
          </w:hyperlink>
        </w:p>
        <w:p w:rsidR="001F5109" w:rsidRPr="006009E2" w:rsidRDefault="00403583" w:rsidP="00223690">
          <w:pPr>
            <w:pStyle w:val="60"/>
            <w:numPr>
              <w:ilvl w:val="1"/>
              <w:numId w:val="5"/>
            </w:numPr>
            <w:tabs>
              <w:tab w:val="left" w:pos="1159"/>
              <w:tab w:val="left" w:pos="2910"/>
              <w:tab w:val="right" w:leader="dot" w:pos="6357"/>
              <w:tab w:val="left" w:pos="6663"/>
            </w:tabs>
            <w:spacing w:before="0"/>
            <w:jc w:val="both"/>
            <w:rPr>
              <w:rFonts w:asciiTheme="minorHAnsi" w:hAnsiTheme="minorHAnsi" w:cstheme="minorHAnsi"/>
              <w:sz w:val="20"/>
              <w:szCs w:val="20"/>
            </w:rPr>
          </w:pPr>
          <w:r w:rsidRPr="006009E2">
            <w:rPr>
              <w:rFonts w:asciiTheme="minorHAnsi" w:hAnsiTheme="minorHAnsi" w:cstheme="minorHAnsi"/>
              <w:sz w:val="20"/>
              <w:szCs w:val="20"/>
            </w:rPr>
            <w:t>Automatyczne wyłączanie urządzenia</w:t>
          </w:r>
          <w:r w:rsidR="00F964C8" w:rsidRPr="006009E2">
            <w:rPr>
              <w:rFonts w:asciiTheme="minorHAnsi" w:hAnsiTheme="minorHAnsi" w:cstheme="minorHAnsi"/>
              <w:sz w:val="20"/>
              <w:szCs w:val="20"/>
            </w:rPr>
            <w:tab/>
          </w:r>
          <w:r w:rsidR="00F964C8" w:rsidRPr="006009E2">
            <w:rPr>
              <w:rFonts w:asciiTheme="minorHAnsi" w:hAnsiTheme="minorHAnsi" w:cstheme="minorHAnsi"/>
              <w:spacing w:val="8"/>
              <w:sz w:val="20"/>
              <w:szCs w:val="20"/>
            </w:rPr>
            <w:t>34</w:t>
          </w:r>
        </w:p>
        <w:p w:rsidR="001F5109" w:rsidRPr="006009E2" w:rsidRDefault="00403583" w:rsidP="00223690">
          <w:pPr>
            <w:pStyle w:val="60"/>
            <w:numPr>
              <w:ilvl w:val="1"/>
              <w:numId w:val="5"/>
            </w:numPr>
            <w:tabs>
              <w:tab w:val="left" w:pos="1159"/>
              <w:tab w:val="left" w:pos="2910"/>
              <w:tab w:val="right" w:leader="dot" w:pos="6357"/>
              <w:tab w:val="left" w:pos="6663"/>
            </w:tabs>
            <w:spacing w:before="0"/>
            <w:jc w:val="both"/>
            <w:rPr>
              <w:rFonts w:asciiTheme="minorHAnsi" w:hAnsiTheme="minorHAnsi" w:cstheme="minorHAnsi"/>
              <w:sz w:val="20"/>
              <w:szCs w:val="20"/>
            </w:rPr>
          </w:pPr>
          <w:r w:rsidRPr="006009E2">
            <w:rPr>
              <w:rFonts w:asciiTheme="minorHAnsi" w:hAnsiTheme="minorHAnsi" w:cstheme="minorHAnsi"/>
              <w:sz w:val="20"/>
              <w:szCs w:val="20"/>
            </w:rPr>
            <w:t>Automatyczne wyłączanie urządzenia</w:t>
          </w:r>
          <w:r w:rsidR="00F964C8" w:rsidRPr="006009E2">
            <w:rPr>
              <w:rFonts w:asciiTheme="minorHAnsi" w:hAnsiTheme="minorHAnsi" w:cstheme="minorHAnsi"/>
              <w:sz w:val="20"/>
              <w:szCs w:val="20"/>
            </w:rPr>
            <w:tab/>
          </w:r>
          <w:r w:rsidR="00F964C8" w:rsidRPr="006009E2">
            <w:rPr>
              <w:rFonts w:asciiTheme="minorHAnsi" w:hAnsiTheme="minorHAnsi" w:cstheme="minorHAnsi"/>
              <w:spacing w:val="8"/>
              <w:sz w:val="20"/>
              <w:szCs w:val="20"/>
            </w:rPr>
            <w:t>34</w:t>
          </w:r>
        </w:p>
        <w:p w:rsidR="001F5109" w:rsidRPr="00F302B7" w:rsidRDefault="00633B46" w:rsidP="00223690">
          <w:pPr>
            <w:pStyle w:val="60"/>
            <w:numPr>
              <w:ilvl w:val="1"/>
              <w:numId w:val="5"/>
            </w:numPr>
            <w:tabs>
              <w:tab w:val="left" w:pos="1153"/>
              <w:tab w:val="left" w:pos="2910"/>
              <w:tab w:val="right" w:leader="dot" w:pos="6357"/>
              <w:tab w:val="left" w:pos="6663"/>
            </w:tabs>
            <w:spacing w:before="0"/>
            <w:ind w:left="1153" w:hanging="257"/>
            <w:jc w:val="both"/>
            <w:rPr>
              <w:rFonts w:asciiTheme="minorHAnsi" w:hAnsiTheme="minorHAnsi" w:cstheme="minorHAnsi"/>
              <w:sz w:val="20"/>
              <w:szCs w:val="20"/>
              <w:lang w:val="pl-PL"/>
            </w:rPr>
          </w:pPr>
          <w:hyperlink w:anchor="_TOC_250016" w:history="1">
            <w:r w:rsidR="00403583" w:rsidRPr="00F302B7">
              <w:rPr>
                <w:rFonts w:asciiTheme="minorHAnsi" w:hAnsiTheme="minorHAnsi" w:cstheme="minorHAnsi"/>
                <w:spacing w:val="5"/>
                <w:sz w:val="20"/>
                <w:szCs w:val="20"/>
                <w:lang w:val="pl-PL"/>
              </w:rPr>
              <w:t>Dryf linii bazowej</w:t>
            </w:r>
            <w:r w:rsidR="00F964C8" w:rsidRPr="00F302B7">
              <w:rPr>
                <w:rFonts w:asciiTheme="minorHAnsi" w:hAnsiTheme="minorHAnsi" w:cstheme="minorHAnsi"/>
                <w:sz w:val="20"/>
                <w:szCs w:val="20"/>
                <w:lang w:val="pl-PL"/>
              </w:rPr>
              <w:tab/>
            </w:r>
            <w:r w:rsidR="00F302B7" w:rsidRPr="00F302B7">
              <w:rPr>
                <w:rFonts w:asciiTheme="minorHAnsi" w:hAnsiTheme="minorHAnsi" w:cstheme="minorHAnsi"/>
                <w:sz w:val="20"/>
                <w:szCs w:val="20"/>
                <w:lang w:val="pl-PL"/>
              </w:rPr>
              <w:t>………………………………………………..</w:t>
            </w:r>
            <w:r w:rsidR="00F302B7">
              <w:rPr>
                <w:rFonts w:asciiTheme="minorHAnsi" w:hAnsiTheme="minorHAnsi" w:cstheme="minorHAnsi"/>
                <w:sz w:val="20"/>
                <w:szCs w:val="20"/>
                <w:lang w:val="pl-PL"/>
              </w:rPr>
              <w:t>.............</w:t>
            </w:r>
            <w:r w:rsidR="00F964C8" w:rsidRPr="00F302B7">
              <w:rPr>
                <w:rFonts w:asciiTheme="minorHAnsi" w:hAnsiTheme="minorHAnsi" w:cstheme="minorHAnsi"/>
                <w:spacing w:val="8"/>
                <w:sz w:val="20"/>
                <w:szCs w:val="20"/>
                <w:lang w:val="pl-PL"/>
              </w:rPr>
              <w:t>34</w:t>
            </w:r>
          </w:hyperlink>
        </w:p>
        <w:p w:rsidR="001F5109" w:rsidRPr="00F302B7" w:rsidRDefault="00633B46" w:rsidP="00223690">
          <w:pPr>
            <w:pStyle w:val="60"/>
            <w:numPr>
              <w:ilvl w:val="1"/>
              <w:numId w:val="5"/>
            </w:numPr>
            <w:tabs>
              <w:tab w:val="left" w:pos="1161"/>
              <w:tab w:val="left" w:pos="2910"/>
              <w:tab w:val="right" w:leader="dot" w:pos="6363"/>
              <w:tab w:val="left" w:pos="6663"/>
            </w:tabs>
            <w:spacing w:before="0"/>
            <w:ind w:left="1160" w:hanging="264"/>
            <w:jc w:val="both"/>
            <w:rPr>
              <w:rFonts w:asciiTheme="minorHAnsi" w:hAnsiTheme="minorHAnsi" w:cstheme="minorHAnsi"/>
              <w:sz w:val="20"/>
              <w:szCs w:val="20"/>
              <w:lang w:val="pl-PL"/>
            </w:rPr>
          </w:pPr>
          <w:hyperlink w:anchor="_TOC_250015" w:history="1">
            <w:r w:rsidR="00F964C8" w:rsidRPr="00F302B7">
              <w:rPr>
                <w:rFonts w:asciiTheme="minorHAnsi" w:hAnsiTheme="minorHAnsi" w:cstheme="minorHAnsi"/>
                <w:sz w:val="20"/>
                <w:szCs w:val="20"/>
                <w:lang w:val="pl-PL"/>
              </w:rPr>
              <w:t>Baseline</w:t>
            </w:r>
            <w:r w:rsidR="00F964C8" w:rsidRPr="00F302B7">
              <w:rPr>
                <w:rFonts w:asciiTheme="minorHAnsi" w:hAnsiTheme="minorHAnsi" w:cstheme="minorHAnsi"/>
                <w:spacing w:val="-4"/>
                <w:sz w:val="20"/>
                <w:szCs w:val="20"/>
                <w:lang w:val="pl-PL"/>
              </w:rPr>
              <w:t xml:space="preserve"> </w:t>
            </w:r>
            <w:r w:rsidR="00F964C8" w:rsidRPr="00F302B7">
              <w:rPr>
                <w:rFonts w:asciiTheme="minorHAnsi" w:hAnsiTheme="minorHAnsi" w:cstheme="minorHAnsi"/>
                <w:sz w:val="20"/>
                <w:szCs w:val="20"/>
                <w:lang w:val="pl-PL"/>
              </w:rPr>
              <w:t>drift</w:t>
            </w:r>
            <w:r w:rsidR="00F964C8" w:rsidRPr="00F302B7">
              <w:rPr>
                <w:rFonts w:asciiTheme="minorHAnsi" w:hAnsiTheme="minorHAnsi" w:cstheme="minorHAnsi"/>
                <w:sz w:val="20"/>
                <w:szCs w:val="20"/>
                <w:lang w:val="pl-PL"/>
              </w:rPr>
              <w:tab/>
            </w:r>
            <w:r w:rsidR="00F302B7">
              <w:rPr>
                <w:rFonts w:asciiTheme="minorHAnsi" w:hAnsiTheme="minorHAnsi" w:cstheme="minorHAnsi"/>
                <w:sz w:val="20"/>
                <w:szCs w:val="20"/>
                <w:lang w:val="pl-PL"/>
              </w:rPr>
              <w:t>................................................................</w:t>
            </w:r>
            <w:r w:rsidR="00F964C8" w:rsidRPr="00F302B7">
              <w:rPr>
                <w:rFonts w:asciiTheme="minorHAnsi" w:hAnsiTheme="minorHAnsi" w:cstheme="minorHAnsi"/>
                <w:spacing w:val="11"/>
                <w:sz w:val="20"/>
                <w:szCs w:val="20"/>
                <w:lang w:val="pl-PL"/>
              </w:rPr>
              <w:t>35</w:t>
            </w:r>
          </w:hyperlink>
        </w:p>
        <w:p w:rsidR="001F5109" w:rsidRPr="00F302B7" w:rsidRDefault="00633B46" w:rsidP="00223690">
          <w:pPr>
            <w:pStyle w:val="60"/>
            <w:numPr>
              <w:ilvl w:val="1"/>
              <w:numId w:val="5"/>
            </w:numPr>
            <w:tabs>
              <w:tab w:val="left" w:pos="1164"/>
              <w:tab w:val="left" w:pos="2910"/>
              <w:tab w:val="right" w:leader="dot" w:pos="6364"/>
              <w:tab w:val="left" w:pos="6663"/>
            </w:tabs>
            <w:spacing w:before="0"/>
            <w:ind w:left="1163" w:hanging="273"/>
            <w:jc w:val="both"/>
            <w:rPr>
              <w:rFonts w:asciiTheme="minorHAnsi" w:hAnsiTheme="minorHAnsi" w:cstheme="minorHAnsi"/>
              <w:sz w:val="20"/>
              <w:szCs w:val="20"/>
              <w:lang w:val="pl-PL"/>
            </w:rPr>
          </w:pPr>
          <w:hyperlink w:anchor="_TOC_250014" w:history="1">
            <w:r w:rsidR="00403583" w:rsidRPr="00F302B7">
              <w:rPr>
                <w:rFonts w:asciiTheme="minorHAnsi" w:hAnsiTheme="minorHAnsi" w:cstheme="minorHAnsi"/>
                <w:sz w:val="20"/>
                <w:szCs w:val="20"/>
                <w:lang w:val="pl-PL"/>
              </w:rPr>
              <w:t>Lista rozwiązań problemów</w:t>
            </w:r>
            <w:r w:rsidR="00F964C8" w:rsidRPr="00F302B7">
              <w:rPr>
                <w:rFonts w:asciiTheme="minorHAnsi" w:hAnsiTheme="minorHAnsi" w:cstheme="minorHAnsi"/>
                <w:sz w:val="20"/>
                <w:szCs w:val="20"/>
                <w:lang w:val="pl-PL"/>
              </w:rPr>
              <w:t>.</w:t>
            </w:r>
            <w:r w:rsidR="00F964C8" w:rsidRPr="00F302B7">
              <w:rPr>
                <w:rFonts w:asciiTheme="minorHAnsi" w:hAnsiTheme="minorHAnsi" w:cstheme="minorHAnsi"/>
                <w:sz w:val="20"/>
                <w:szCs w:val="20"/>
                <w:lang w:val="pl-PL"/>
              </w:rPr>
              <w:tab/>
            </w:r>
            <w:r w:rsidR="00F964C8" w:rsidRPr="00F302B7">
              <w:rPr>
                <w:rFonts w:asciiTheme="minorHAnsi" w:hAnsiTheme="minorHAnsi" w:cstheme="minorHAnsi"/>
                <w:spacing w:val="11"/>
                <w:sz w:val="20"/>
                <w:szCs w:val="20"/>
                <w:lang w:val="pl-PL"/>
              </w:rPr>
              <w:t>35</w:t>
            </w:r>
          </w:hyperlink>
        </w:p>
        <w:p w:rsidR="001F5109" w:rsidRPr="00F302B7" w:rsidRDefault="00633B46" w:rsidP="00223690">
          <w:pPr>
            <w:pStyle w:val="50"/>
            <w:tabs>
              <w:tab w:val="left" w:pos="2910"/>
              <w:tab w:val="right" w:leader="dot" w:pos="6353"/>
              <w:tab w:val="left" w:pos="6663"/>
            </w:tabs>
            <w:spacing w:before="0"/>
            <w:jc w:val="both"/>
            <w:rPr>
              <w:rFonts w:asciiTheme="minorHAnsi" w:hAnsiTheme="minorHAnsi" w:cstheme="minorHAnsi"/>
              <w:sz w:val="20"/>
              <w:szCs w:val="20"/>
              <w:lang w:val="pl-PL"/>
            </w:rPr>
          </w:pPr>
          <w:hyperlink w:anchor="_TOC_250013" w:history="1">
            <w:r w:rsidR="00403583" w:rsidRPr="00F302B7">
              <w:rPr>
                <w:rFonts w:asciiTheme="minorHAnsi" w:hAnsiTheme="minorHAnsi" w:cstheme="minorHAnsi"/>
                <w:sz w:val="20"/>
                <w:szCs w:val="20"/>
                <w:lang w:val="pl-PL"/>
              </w:rPr>
              <w:t>Rozdział 9 Konserwacja</w:t>
            </w:r>
            <w:r w:rsidR="00F964C8" w:rsidRPr="00F302B7">
              <w:rPr>
                <w:rFonts w:asciiTheme="minorHAnsi" w:hAnsiTheme="minorHAnsi" w:cstheme="minorHAnsi"/>
                <w:sz w:val="20"/>
                <w:szCs w:val="20"/>
                <w:lang w:val="pl-PL"/>
              </w:rPr>
              <w:tab/>
            </w:r>
            <w:r w:rsidR="00F302B7">
              <w:rPr>
                <w:rFonts w:asciiTheme="minorHAnsi" w:hAnsiTheme="minorHAnsi" w:cstheme="minorHAnsi"/>
                <w:sz w:val="20"/>
                <w:szCs w:val="20"/>
                <w:lang w:val="pl-PL"/>
              </w:rPr>
              <w:t>................................................................</w:t>
            </w:r>
            <w:r w:rsidR="00F964C8" w:rsidRPr="00F302B7">
              <w:rPr>
                <w:rFonts w:asciiTheme="minorHAnsi" w:hAnsiTheme="minorHAnsi" w:cstheme="minorHAnsi"/>
                <w:spacing w:val="8"/>
                <w:sz w:val="20"/>
                <w:szCs w:val="20"/>
                <w:lang w:val="pl-PL"/>
              </w:rPr>
              <w:t>37</w:t>
            </w:r>
          </w:hyperlink>
        </w:p>
        <w:p w:rsidR="001F5109" w:rsidRPr="00F302B7" w:rsidRDefault="00F964C8" w:rsidP="00223690">
          <w:pPr>
            <w:pStyle w:val="60"/>
            <w:numPr>
              <w:ilvl w:val="1"/>
              <w:numId w:val="4"/>
            </w:numPr>
            <w:tabs>
              <w:tab w:val="left" w:pos="1161"/>
              <w:tab w:val="left" w:pos="2910"/>
              <w:tab w:val="right" w:leader="dot" w:pos="6353"/>
              <w:tab w:val="left" w:pos="6663"/>
            </w:tabs>
            <w:spacing w:before="0"/>
            <w:jc w:val="both"/>
            <w:rPr>
              <w:rFonts w:asciiTheme="minorHAnsi" w:hAnsiTheme="minorHAnsi" w:cstheme="minorHAnsi"/>
              <w:sz w:val="20"/>
              <w:szCs w:val="20"/>
              <w:lang w:val="pl-PL"/>
            </w:rPr>
          </w:pPr>
          <w:r w:rsidRPr="00F302B7">
            <w:rPr>
              <w:rFonts w:asciiTheme="minorHAnsi" w:hAnsiTheme="minorHAnsi" w:cstheme="minorHAnsi"/>
              <w:sz w:val="20"/>
              <w:szCs w:val="20"/>
              <w:lang w:val="pl-PL"/>
            </w:rPr>
            <w:t>Bater</w:t>
          </w:r>
          <w:r w:rsidR="00403583" w:rsidRPr="00F302B7">
            <w:rPr>
              <w:rFonts w:asciiTheme="minorHAnsi" w:hAnsiTheme="minorHAnsi" w:cstheme="minorHAnsi"/>
              <w:sz w:val="20"/>
              <w:szCs w:val="20"/>
              <w:lang w:val="pl-PL"/>
            </w:rPr>
            <w:t>ia</w:t>
          </w:r>
          <w:r w:rsidRPr="00F302B7">
            <w:rPr>
              <w:rFonts w:asciiTheme="minorHAnsi" w:hAnsiTheme="minorHAnsi" w:cstheme="minorHAnsi"/>
              <w:sz w:val="20"/>
              <w:szCs w:val="20"/>
              <w:lang w:val="pl-PL"/>
            </w:rPr>
            <w:tab/>
          </w:r>
          <w:r w:rsidR="00F302B7">
            <w:rPr>
              <w:rFonts w:asciiTheme="minorHAnsi" w:hAnsiTheme="minorHAnsi" w:cstheme="minorHAnsi"/>
              <w:sz w:val="20"/>
              <w:szCs w:val="20"/>
              <w:lang w:val="pl-PL"/>
            </w:rPr>
            <w:t>................................................................</w:t>
          </w:r>
          <w:r w:rsidRPr="00F302B7">
            <w:rPr>
              <w:rFonts w:asciiTheme="minorHAnsi" w:hAnsiTheme="minorHAnsi" w:cstheme="minorHAnsi"/>
              <w:spacing w:val="8"/>
              <w:sz w:val="20"/>
              <w:szCs w:val="20"/>
              <w:lang w:val="pl-PL"/>
            </w:rPr>
            <w:t>37</w:t>
          </w:r>
        </w:p>
        <w:p w:rsidR="001F5109" w:rsidRPr="00F302B7" w:rsidRDefault="00633B46" w:rsidP="00223690">
          <w:pPr>
            <w:pStyle w:val="60"/>
            <w:numPr>
              <w:ilvl w:val="1"/>
              <w:numId w:val="4"/>
            </w:numPr>
            <w:tabs>
              <w:tab w:val="left" w:pos="1161"/>
              <w:tab w:val="left" w:pos="2910"/>
              <w:tab w:val="right" w:leader="dot" w:pos="6361"/>
              <w:tab w:val="left" w:pos="6663"/>
            </w:tabs>
            <w:spacing w:before="0"/>
            <w:jc w:val="both"/>
            <w:rPr>
              <w:rFonts w:asciiTheme="minorHAnsi" w:hAnsiTheme="minorHAnsi" w:cstheme="minorHAnsi"/>
              <w:sz w:val="20"/>
              <w:szCs w:val="20"/>
              <w:lang w:val="pl-PL"/>
            </w:rPr>
          </w:pPr>
          <w:hyperlink w:anchor="_TOC_250012" w:history="1">
            <w:r w:rsidR="00403583" w:rsidRPr="00F302B7">
              <w:rPr>
                <w:rFonts w:asciiTheme="minorHAnsi" w:hAnsiTheme="minorHAnsi" w:cstheme="minorHAnsi"/>
                <w:sz w:val="20"/>
                <w:szCs w:val="20"/>
                <w:lang w:val="pl-PL"/>
              </w:rPr>
              <w:t xml:space="preserve"> Papier do wydruków</w:t>
            </w:r>
            <w:r w:rsidR="00F964C8" w:rsidRPr="00F302B7">
              <w:rPr>
                <w:rFonts w:asciiTheme="minorHAnsi" w:hAnsiTheme="minorHAnsi" w:cstheme="minorHAnsi"/>
                <w:sz w:val="20"/>
                <w:szCs w:val="20"/>
                <w:lang w:val="pl-PL"/>
              </w:rPr>
              <w:t>.</w:t>
            </w:r>
            <w:r w:rsidR="00F964C8" w:rsidRPr="00F302B7">
              <w:rPr>
                <w:rFonts w:asciiTheme="minorHAnsi" w:hAnsiTheme="minorHAnsi" w:cstheme="minorHAnsi"/>
                <w:sz w:val="20"/>
                <w:szCs w:val="20"/>
                <w:lang w:val="pl-PL"/>
              </w:rPr>
              <w:tab/>
            </w:r>
            <w:r w:rsidR="00F964C8" w:rsidRPr="00F302B7">
              <w:rPr>
                <w:rFonts w:asciiTheme="minorHAnsi" w:hAnsiTheme="minorHAnsi" w:cstheme="minorHAnsi"/>
                <w:spacing w:val="9"/>
                <w:sz w:val="20"/>
                <w:szCs w:val="20"/>
                <w:lang w:val="pl-PL"/>
              </w:rPr>
              <w:t>38</w:t>
            </w:r>
            <w:r w:rsidR="00F964C8" w:rsidRPr="00F302B7">
              <w:rPr>
                <w:rFonts w:asciiTheme="minorHAnsi" w:hAnsiTheme="minorHAnsi" w:cstheme="minorHAnsi"/>
                <w:spacing w:val="-26"/>
                <w:sz w:val="20"/>
                <w:szCs w:val="20"/>
                <w:lang w:val="pl-PL"/>
              </w:rPr>
              <w:t xml:space="preserve"> </w:t>
            </w:r>
          </w:hyperlink>
        </w:p>
        <w:p w:rsidR="001F5109" w:rsidRPr="00F302B7" w:rsidRDefault="00633B46" w:rsidP="00223690">
          <w:pPr>
            <w:pStyle w:val="60"/>
            <w:numPr>
              <w:ilvl w:val="1"/>
              <w:numId w:val="4"/>
            </w:numPr>
            <w:tabs>
              <w:tab w:val="left" w:pos="1161"/>
              <w:tab w:val="left" w:pos="2910"/>
              <w:tab w:val="right" w:leader="dot" w:pos="6361"/>
              <w:tab w:val="left" w:pos="6663"/>
            </w:tabs>
            <w:spacing w:before="0"/>
            <w:ind w:left="1160" w:hanging="266"/>
            <w:jc w:val="both"/>
            <w:rPr>
              <w:rFonts w:asciiTheme="minorHAnsi" w:hAnsiTheme="minorHAnsi" w:cstheme="minorHAnsi"/>
              <w:sz w:val="20"/>
              <w:szCs w:val="20"/>
              <w:lang w:val="pl-PL"/>
            </w:rPr>
          </w:pPr>
          <w:hyperlink w:anchor="_TOC_250011" w:history="1">
            <w:r w:rsidR="00403583" w:rsidRPr="00F302B7">
              <w:rPr>
                <w:rFonts w:asciiTheme="minorHAnsi" w:hAnsiTheme="minorHAnsi" w:cstheme="minorHAnsi"/>
                <w:sz w:val="20"/>
                <w:szCs w:val="20"/>
                <w:lang w:val="pl-PL"/>
              </w:rPr>
              <w:t>Konserwacja po zakończeniu pracy</w:t>
            </w:r>
            <w:r w:rsidR="00F964C8" w:rsidRPr="00F302B7">
              <w:rPr>
                <w:rFonts w:asciiTheme="minorHAnsi" w:hAnsiTheme="minorHAnsi" w:cstheme="minorHAnsi"/>
                <w:sz w:val="20"/>
                <w:szCs w:val="20"/>
                <w:lang w:val="pl-PL"/>
              </w:rPr>
              <w:tab/>
            </w:r>
            <w:r w:rsidR="00F964C8" w:rsidRPr="00F302B7">
              <w:rPr>
                <w:rFonts w:asciiTheme="minorHAnsi" w:hAnsiTheme="minorHAnsi" w:cstheme="minorHAnsi"/>
                <w:spacing w:val="9"/>
                <w:sz w:val="20"/>
                <w:szCs w:val="20"/>
                <w:lang w:val="pl-PL"/>
              </w:rPr>
              <w:t>38</w:t>
            </w:r>
            <w:r w:rsidR="00F964C8" w:rsidRPr="00F302B7">
              <w:rPr>
                <w:rFonts w:asciiTheme="minorHAnsi" w:hAnsiTheme="minorHAnsi" w:cstheme="minorHAnsi"/>
                <w:spacing w:val="-26"/>
                <w:sz w:val="20"/>
                <w:szCs w:val="20"/>
                <w:lang w:val="pl-PL"/>
              </w:rPr>
              <w:t xml:space="preserve"> </w:t>
            </w:r>
          </w:hyperlink>
        </w:p>
        <w:p w:rsidR="001F5109" w:rsidRPr="006009E2" w:rsidRDefault="00F964C8" w:rsidP="00223690">
          <w:pPr>
            <w:pStyle w:val="60"/>
            <w:numPr>
              <w:ilvl w:val="1"/>
              <w:numId w:val="4"/>
            </w:numPr>
            <w:tabs>
              <w:tab w:val="left" w:pos="1161"/>
              <w:tab w:val="left" w:pos="2910"/>
              <w:tab w:val="right" w:leader="dot" w:pos="6364"/>
              <w:tab w:val="left" w:pos="6663"/>
            </w:tabs>
            <w:spacing w:before="0"/>
            <w:ind w:left="1160" w:hanging="266"/>
            <w:jc w:val="both"/>
            <w:rPr>
              <w:rFonts w:asciiTheme="minorHAnsi" w:hAnsiTheme="minorHAnsi" w:cstheme="minorHAnsi"/>
              <w:sz w:val="20"/>
              <w:szCs w:val="20"/>
            </w:rPr>
          </w:pPr>
          <w:r w:rsidRPr="006009E2">
            <w:rPr>
              <w:rFonts w:asciiTheme="minorHAnsi" w:hAnsiTheme="minorHAnsi" w:cstheme="minorHAnsi"/>
              <w:noProof/>
              <w:sz w:val="20"/>
              <w:szCs w:val="20"/>
              <w:lang w:val="ru-RU" w:eastAsia="ru-RU"/>
            </w:rPr>
            <w:drawing>
              <wp:anchor distT="0" distB="0" distL="0" distR="0" simplePos="0" relativeHeight="251528704" behindDoc="1" locked="0" layoutInCell="1" allowOverlap="1">
                <wp:simplePos x="0" y="0"/>
                <wp:positionH relativeFrom="page">
                  <wp:posOffset>2199258</wp:posOffset>
                </wp:positionH>
                <wp:positionV relativeFrom="paragraph">
                  <wp:posOffset>110467</wp:posOffset>
                </wp:positionV>
                <wp:extent cx="25909" cy="1524"/>
                <wp:effectExtent l="0" t="0" r="0" b="0"/>
                <wp:wrapNone/>
                <wp:docPr id="9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7.png"/>
                        <pic:cNvPicPr/>
                      </pic:nvPicPr>
                      <pic:blipFill>
                        <a:blip r:embed="rId26" cstate="print"/>
                        <a:stretch>
                          <a:fillRect/>
                        </a:stretch>
                      </pic:blipFill>
                      <pic:spPr>
                        <a:xfrm>
                          <a:off x="0" y="0"/>
                          <a:ext cx="25909" cy="1524"/>
                        </a:xfrm>
                        <a:prstGeom prst="rect">
                          <a:avLst/>
                        </a:prstGeom>
                      </pic:spPr>
                    </pic:pic>
                  </a:graphicData>
                </a:graphic>
              </wp:anchor>
            </w:drawing>
          </w:r>
          <w:hyperlink w:anchor="_TOC_250010" w:history="1">
            <w:r w:rsidR="00403583" w:rsidRPr="006009E2">
              <w:rPr>
                <w:rFonts w:asciiTheme="minorHAnsi" w:hAnsiTheme="minorHAnsi" w:cstheme="minorHAnsi"/>
                <w:sz w:val="20"/>
                <w:szCs w:val="20"/>
              </w:rPr>
              <w:t>Elektrody i ich przewody</w:t>
            </w:r>
            <w:r w:rsidRPr="006009E2">
              <w:rPr>
                <w:rFonts w:asciiTheme="minorHAnsi" w:hAnsiTheme="minorHAnsi" w:cstheme="minorHAnsi"/>
                <w:sz w:val="20"/>
                <w:szCs w:val="20"/>
              </w:rPr>
              <w:tab/>
            </w:r>
            <w:r w:rsidRPr="006009E2">
              <w:rPr>
                <w:rFonts w:asciiTheme="minorHAnsi" w:hAnsiTheme="minorHAnsi" w:cstheme="minorHAnsi"/>
                <w:spacing w:val="8"/>
                <w:sz w:val="20"/>
                <w:szCs w:val="20"/>
              </w:rPr>
              <w:t>39</w:t>
            </w:r>
            <w:r w:rsidRPr="006009E2">
              <w:rPr>
                <w:rFonts w:asciiTheme="minorHAnsi" w:hAnsiTheme="minorHAnsi" w:cstheme="minorHAnsi"/>
                <w:spacing w:val="-29"/>
                <w:sz w:val="20"/>
                <w:szCs w:val="20"/>
              </w:rPr>
              <w:t xml:space="preserve"> </w:t>
            </w:r>
          </w:hyperlink>
        </w:p>
        <w:p w:rsidR="001F5109" w:rsidRPr="006009E2" w:rsidRDefault="00633B46" w:rsidP="00223690">
          <w:pPr>
            <w:pStyle w:val="60"/>
            <w:numPr>
              <w:ilvl w:val="1"/>
              <w:numId w:val="4"/>
            </w:numPr>
            <w:tabs>
              <w:tab w:val="left" w:pos="1169"/>
              <w:tab w:val="left" w:pos="2910"/>
              <w:tab w:val="right" w:leader="dot" w:pos="6359"/>
              <w:tab w:val="left" w:pos="6663"/>
            </w:tabs>
            <w:spacing w:before="0"/>
            <w:ind w:left="1168" w:hanging="274"/>
            <w:jc w:val="both"/>
            <w:rPr>
              <w:rFonts w:asciiTheme="minorHAnsi" w:hAnsiTheme="minorHAnsi" w:cstheme="minorHAnsi"/>
              <w:sz w:val="20"/>
              <w:szCs w:val="20"/>
            </w:rPr>
          </w:pPr>
          <w:hyperlink w:anchor="_TOC_250009" w:history="1">
            <w:r w:rsidR="00403583" w:rsidRPr="006009E2">
              <w:rPr>
                <w:rFonts w:asciiTheme="minorHAnsi" w:hAnsiTheme="minorHAnsi" w:cstheme="minorHAnsi"/>
                <w:sz w:val="20"/>
                <w:szCs w:val="20"/>
              </w:rPr>
              <w:t xml:space="preserve"> Rolka silikonowa</w:t>
            </w:r>
            <w:r w:rsidR="00F964C8" w:rsidRPr="006009E2">
              <w:rPr>
                <w:rFonts w:asciiTheme="minorHAnsi" w:hAnsiTheme="minorHAnsi" w:cstheme="minorHAnsi"/>
                <w:sz w:val="20"/>
                <w:szCs w:val="20"/>
              </w:rPr>
              <w:t>.</w:t>
            </w:r>
            <w:r w:rsidR="00F964C8" w:rsidRPr="006009E2">
              <w:rPr>
                <w:rFonts w:asciiTheme="minorHAnsi" w:hAnsiTheme="minorHAnsi" w:cstheme="minorHAnsi"/>
                <w:sz w:val="20"/>
                <w:szCs w:val="20"/>
              </w:rPr>
              <w:tab/>
            </w:r>
            <w:r w:rsidR="00F302B7">
              <w:rPr>
                <w:rFonts w:asciiTheme="minorHAnsi" w:hAnsiTheme="minorHAnsi" w:cstheme="minorHAnsi"/>
                <w:sz w:val="20"/>
                <w:szCs w:val="20"/>
              </w:rPr>
              <w:t>…………………………………………………………….</w:t>
            </w:r>
            <w:r w:rsidR="00F964C8" w:rsidRPr="006009E2">
              <w:rPr>
                <w:rFonts w:asciiTheme="minorHAnsi" w:hAnsiTheme="minorHAnsi" w:cstheme="minorHAnsi"/>
                <w:spacing w:val="14"/>
                <w:sz w:val="20"/>
                <w:szCs w:val="20"/>
              </w:rPr>
              <w:t>39</w:t>
            </w:r>
          </w:hyperlink>
        </w:p>
        <w:p w:rsidR="001F5109" w:rsidRPr="006009E2" w:rsidRDefault="00F964C8" w:rsidP="00223690">
          <w:pPr>
            <w:pStyle w:val="60"/>
            <w:numPr>
              <w:ilvl w:val="1"/>
              <w:numId w:val="4"/>
            </w:numPr>
            <w:tabs>
              <w:tab w:val="left" w:pos="1162"/>
              <w:tab w:val="left" w:pos="2910"/>
              <w:tab w:val="right" w:leader="dot" w:pos="6364"/>
              <w:tab w:val="left" w:pos="6663"/>
            </w:tabs>
            <w:spacing w:before="0"/>
            <w:ind w:hanging="267"/>
            <w:jc w:val="both"/>
            <w:rPr>
              <w:rFonts w:asciiTheme="minorHAnsi" w:hAnsiTheme="minorHAnsi" w:cstheme="minorHAnsi"/>
              <w:sz w:val="20"/>
              <w:szCs w:val="20"/>
            </w:rPr>
          </w:pPr>
          <w:r w:rsidRPr="006009E2">
            <w:rPr>
              <w:rFonts w:asciiTheme="minorHAnsi" w:hAnsiTheme="minorHAnsi" w:cstheme="minorHAnsi"/>
              <w:noProof/>
              <w:sz w:val="20"/>
              <w:szCs w:val="20"/>
              <w:lang w:val="ru-RU" w:eastAsia="ru-RU"/>
            </w:rPr>
            <w:drawing>
              <wp:anchor distT="0" distB="0" distL="0" distR="0" simplePos="0" relativeHeight="251503104" behindDoc="1" locked="0" layoutInCell="1" allowOverlap="1">
                <wp:simplePos x="0" y="0"/>
                <wp:positionH relativeFrom="page">
                  <wp:posOffset>2278379</wp:posOffset>
                </wp:positionH>
                <wp:positionV relativeFrom="paragraph">
                  <wp:posOffset>110467</wp:posOffset>
                </wp:positionV>
                <wp:extent cx="259080" cy="9143"/>
                <wp:effectExtent l="0" t="0" r="0" b="0"/>
                <wp:wrapNone/>
                <wp:docPr id="10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8.png"/>
                        <pic:cNvPicPr/>
                      </pic:nvPicPr>
                      <pic:blipFill>
                        <a:blip r:embed="rId27" cstate="print"/>
                        <a:stretch>
                          <a:fillRect/>
                        </a:stretch>
                      </pic:blipFill>
                      <pic:spPr>
                        <a:xfrm>
                          <a:off x="0" y="0"/>
                          <a:ext cx="259080" cy="9143"/>
                        </a:xfrm>
                        <a:prstGeom prst="rect">
                          <a:avLst/>
                        </a:prstGeom>
                      </pic:spPr>
                    </pic:pic>
                  </a:graphicData>
                </a:graphic>
              </wp:anchor>
            </w:drawing>
          </w:r>
          <w:hyperlink w:anchor="_TOC_250008" w:history="1">
            <w:r w:rsidR="00403583" w:rsidRPr="006009E2">
              <w:rPr>
                <w:rFonts w:asciiTheme="minorHAnsi" w:hAnsiTheme="minorHAnsi" w:cstheme="minorHAnsi"/>
                <w:sz w:val="20"/>
                <w:szCs w:val="20"/>
              </w:rPr>
              <w:t xml:space="preserve"> Czyszczenie głowicy termicznej</w:t>
            </w:r>
            <w:r w:rsidRPr="006009E2">
              <w:rPr>
                <w:rFonts w:asciiTheme="minorHAnsi" w:hAnsiTheme="minorHAnsi" w:cstheme="minorHAnsi"/>
                <w:sz w:val="20"/>
                <w:szCs w:val="20"/>
              </w:rPr>
              <w:t xml:space="preserve"> </w:t>
            </w:r>
            <w:r w:rsidRPr="006009E2">
              <w:rPr>
                <w:rFonts w:asciiTheme="minorHAnsi" w:hAnsiTheme="minorHAnsi" w:cstheme="minorHAnsi"/>
                <w:sz w:val="20"/>
                <w:szCs w:val="20"/>
              </w:rPr>
              <w:tab/>
            </w:r>
            <w:r w:rsidRPr="006009E2">
              <w:rPr>
                <w:rFonts w:asciiTheme="minorHAnsi" w:hAnsiTheme="minorHAnsi" w:cstheme="minorHAnsi"/>
                <w:spacing w:val="16"/>
                <w:w w:val="90"/>
                <w:sz w:val="20"/>
                <w:szCs w:val="20"/>
              </w:rPr>
              <w:t>3</w:t>
            </w:r>
            <w:r w:rsidRPr="006009E2">
              <w:rPr>
                <w:rFonts w:asciiTheme="minorHAnsi" w:hAnsiTheme="minorHAnsi" w:cstheme="minorHAnsi"/>
                <w:w w:val="90"/>
                <w:sz w:val="20"/>
                <w:szCs w:val="20"/>
              </w:rPr>
              <w:t>9</w:t>
            </w:r>
            <w:r w:rsidRPr="006009E2">
              <w:rPr>
                <w:rFonts w:asciiTheme="minorHAnsi" w:hAnsiTheme="minorHAnsi" w:cstheme="minorHAnsi"/>
                <w:spacing w:val="-29"/>
                <w:sz w:val="20"/>
                <w:szCs w:val="20"/>
              </w:rPr>
              <w:t xml:space="preserve"> </w:t>
            </w:r>
          </w:hyperlink>
        </w:p>
        <w:p w:rsidR="001F5109" w:rsidRPr="006009E2" w:rsidRDefault="00633B46" w:rsidP="00223690">
          <w:pPr>
            <w:pStyle w:val="60"/>
            <w:numPr>
              <w:ilvl w:val="1"/>
              <w:numId w:val="4"/>
            </w:numPr>
            <w:tabs>
              <w:tab w:val="left" w:pos="1161"/>
              <w:tab w:val="left" w:pos="2910"/>
              <w:tab w:val="right" w:leader="dot" w:pos="6363"/>
              <w:tab w:val="left" w:pos="6663"/>
            </w:tabs>
            <w:spacing w:before="0"/>
            <w:ind w:left="1160" w:hanging="266"/>
            <w:jc w:val="both"/>
            <w:rPr>
              <w:rFonts w:asciiTheme="minorHAnsi" w:hAnsiTheme="minorHAnsi" w:cstheme="minorHAnsi"/>
              <w:sz w:val="20"/>
              <w:szCs w:val="20"/>
            </w:rPr>
          </w:pPr>
          <w:hyperlink w:anchor="_TOC_250007" w:history="1">
            <w:r w:rsidR="00403583" w:rsidRPr="006009E2">
              <w:rPr>
                <w:rFonts w:asciiTheme="minorHAnsi" w:hAnsiTheme="minorHAnsi" w:cstheme="minorHAnsi"/>
                <w:sz w:val="20"/>
                <w:szCs w:val="20"/>
              </w:rPr>
              <w:t>Wymiana bezpieczników</w:t>
            </w:r>
            <w:r w:rsidR="00F964C8" w:rsidRPr="006009E2">
              <w:rPr>
                <w:rFonts w:asciiTheme="minorHAnsi" w:hAnsiTheme="minorHAnsi" w:cstheme="minorHAnsi"/>
                <w:sz w:val="20"/>
                <w:szCs w:val="20"/>
              </w:rPr>
              <w:tab/>
            </w:r>
            <w:r w:rsidR="00F964C8" w:rsidRPr="006009E2">
              <w:rPr>
                <w:rFonts w:asciiTheme="minorHAnsi" w:hAnsiTheme="minorHAnsi" w:cstheme="minorHAnsi"/>
                <w:spacing w:val="8"/>
                <w:sz w:val="20"/>
                <w:szCs w:val="20"/>
              </w:rPr>
              <w:t>39</w:t>
            </w:r>
            <w:r w:rsidR="00F964C8" w:rsidRPr="006009E2">
              <w:rPr>
                <w:rFonts w:asciiTheme="minorHAnsi" w:hAnsiTheme="minorHAnsi" w:cstheme="minorHAnsi"/>
                <w:spacing w:val="-29"/>
                <w:sz w:val="20"/>
                <w:szCs w:val="20"/>
              </w:rPr>
              <w:t xml:space="preserve"> </w:t>
            </w:r>
          </w:hyperlink>
        </w:p>
        <w:p w:rsidR="001F5109" w:rsidRPr="00F302B7" w:rsidRDefault="00F964C8" w:rsidP="00223690">
          <w:pPr>
            <w:pStyle w:val="60"/>
            <w:numPr>
              <w:ilvl w:val="1"/>
              <w:numId w:val="4"/>
            </w:numPr>
            <w:tabs>
              <w:tab w:val="left" w:pos="1161"/>
              <w:tab w:val="left" w:pos="2910"/>
              <w:tab w:val="right" w:leader="dot" w:pos="6349"/>
              <w:tab w:val="left" w:pos="6663"/>
            </w:tabs>
            <w:spacing w:before="0"/>
            <w:ind w:hanging="259"/>
            <w:jc w:val="both"/>
            <w:rPr>
              <w:rFonts w:asciiTheme="minorHAnsi" w:hAnsiTheme="minorHAnsi" w:cstheme="minorHAnsi"/>
              <w:sz w:val="20"/>
              <w:szCs w:val="20"/>
              <w:lang w:val="pl-PL"/>
            </w:rPr>
          </w:pPr>
          <w:r w:rsidRPr="006009E2">
            <w:rPr>
              <w:rFonts w:asciiTheme="minorHAnsi" w:hAnsiTheme="minorHAnsi" w:cstheme="minorHAnsi"/>
              <w:noProof/>
              <w:sz w:val="20"/>
              <w:szCs w:val="20"/>
              <w:lang w:val="ru-RU" w:eastAsia="ru-RU"/>
            </w:rPr>
            <w:drawing>
              <wp:anchor distT="0" distB="0" distL="0" distR="0" simplePos="0" relativeHeight="251533824" behindDoc="1" locked="0" layoutInCell="1" allowOverlap="1">
                <wp:simplePos x="0" y="0"/>
                <wp:positionH relativeFrom="page">
                  <wp:posOffset>1322832</wp:posOffset>
                </wp:positionH>
                <wp:positionV relativeFrom="paragraph">
                  <wp:posOffset>93830</wp:posOffset>
                </wp:positionV>
                <wp:extent cx="864109" cy="630936"/>
                <wp:effectExtent l="0" t="0" r="0" b="0"/>
                <wp:wrapNone/>
                <wp:docPr id="10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9.png"/>
                        <pic:cNvPicPr/>
                      </pic:nvPicPr>
                      <pic:blipFill>
                        <a:blip r:embed="rId28" cstate="print"/>
                        <a:stretch>
                          <a:fillRect/>
                        </a:stretch>
                      </pic:blipFill>
                      <pic:spPr>
                        <a:xfrm>
                          <a:off x="0" y="0"/>
                          <a:ext cx="864109" cy="630936"/>
                        </a:xfrm>
                        <a:prstGeom prst="rect">
                          <a:avLst/>
                        </a:prstGeom>
                      </pic:spPr>
                    </pic:pic>
                  </a:graphicData>
                </a:graphic>
              </wp:anchor>
            </w:drawing>
          </w:r>
          <w:hyperlink w:anchor="_TOC_250006" w:history="1">
            <w:r w:rsidR="00403583" w:rsidRPr="00F302B7">
              <w:rPr>
                <w:rFonts w:asciiTheme="minorHAnsi" w:hAnsiTheme="minorHAnsi" w:cstheme="minorHAnsi"/>
                <w:sz w:val="20"/>
                <w:szCs w:val="20"/>
                <w:lang w:val="pl-PL"/>
              </w:rPr>
              <w:t>Utylizacja produktu</w:t>
            </w:r>
            <w:r w:rsidRPr="00F302B7">
              <w:rPr>
                <w:rFonts w:asciiTheme="minorHAnsi" w:hAnsiTheme="minorHAnsi" w:cstheme="minorHAnsi"/>
                <w:sz w:val="20"/>
                <w:szCs w:val="20"/>
                <w:lang w:val="pl-PL"/>
              </w:rPr>
              <w:tab/>
            </w:r>
            <w:r w:rsidR="007563C5">
              <w:rPr>
                <w:rFonts w:asciiTheme="minorHAnsi" w:hAnsiTheme="minorHAnsi" w:cstheme="minorHAnsi"/>
                <w:sz w:val="20"/>
                <w:szCs w:val="20"/>
                <w:lang w:val="pl-PL"/>
              </w:rPr>
              <w:t>................................................................</w:t>
            </w:r>
            <w:r w:rsidRPr="00F302B7">
              <w:rPr>
                <w:rFonts w:asciiTheme="minorHAnsi" w:hAnsiTheme="minorHAnsi" w:cstheme="minorHAnsi"/>
                <w:sz w:val="20"/>
                <w:szCs w:val="20"/>
                <w:lang w:val="pl-PL"/>
              </w:rPr>
              <w:t>40</w:t>
            </w:r>
          </w:hyperlink>
        </w:p>
        <w:p w:rsidR="001F5109" w:rsidRPr="00F302B7" w:rsidRDefault="00633B46" w:rsidP="00223690">
          <w:pPr>
            <w:pStyle w:val="60"/>
            <w:numPr>
              <w:ilvl w:val="1"/>
              <w:numId w:val="4"/>
            </w:numPr>
            <w:tabs>
              <w:tab w:val="left" w:pos="1164"/>
              <w:tab w:val="left" w:pos="2910"/>
              <w:tab w:val="right" w:leader="dot" w:pos="6349"/>
              <w:tab w:val="left" w:pos="6663"/>
            </w:tabs>
            <w:spacing w:before="0"/>
            <w:ind w:left="1163" w:hanging="269"/>
            <w:jc w:val="both"/>
            <w:rPr>
              <w:rFonts w:asciiTheme="minorHAnsi" w:hAnsiTheme="minorHAnsi" w:cstheme="minorHAnsi"/>
              <w:sz w:val="20"/>
              <w:szCs w:val="20"/>
              <w:lang w:val="pl-PL"/>
            </w:rPr>
          </w:pPr>
          <w:hyperlink w:anchor="_TOC_250005" w:history="1">
            <w:r w:rsidR="00403583" w:rsidRPr="00F302B7">
              <w:rPr>
                <w:rFonts w:asciiTheme="minorHAnsi" w:hAnsiTheme="minorHAnsi" w:cstheme="minorHAnsi"/>
                <w:sz w:val="20"/>
                <w:szCs w:val="20"/>
                <w:lang w:val="pl-PL"/>
              </w:rPr>
              <w:t>Inne</w:t>
            </w:r>
            <w:r w:rsidR="00F964C8" w:rsidRPr="00F302B7">
              <w:rPr>
                <w:rFonts w:asciiTheme="minorHAnsi" w:hAnsiTheme="minorHAnsi" w:cstheme="minorHAnsi"/>
                <w:sz w:val="20"/>
                <w:szCs w:val="20"/>
                <w:lang w:val="pl-PL"/>
              </w:rPr>
              <w:tab/>
            </w:r>
            <w:r w:rsidR="007563C5">
              <w:rPr>
                <w:rFonts w:asciiTheme="minorHAnsi" w:hAnsiTheme="minorHAnsi" w:cstheme="minorHAnsi"/>
                <w:sz w:val="20"/>
                <w:szCs w:val="20"/>
                <w:lang w:val="pl-PL"/>
              </w:rPr>
              <w:t>................................................................</w:t>
            </w:r>
            <w:r w:rsidR="00F964C8" w:rsidRPr="00F302B7">
              <w:rPr>
                <w:rFonts w:asciiTheme="minorHAnsi" w:hAnsiTheme="minorHAnsi" w:cstheme="minorHAnsi"/>
                <w:sz w:val="20"/>
                <w:szCs w:val="20"/>
                <w:lang w:val="pl-PL"/>
              </w:rPr>
              <w:t>40</w:t>
            </w:r>
          </w:hyperlink>
        </w:p>
        <w:p w:rsidR="001F5109" w:rsidRPr="006009E2" w:rsidRDefault="00633B46" w:rsidP="00223690">
          <w:pPr>
            <w:pStyle w:val="50"/>
            <w:tabs>
              <w:tab w:val="left" w:pos="2910"/>
              <w:tab w:val="right" w:leader="dot" w:pos="6354"/>
              <w:tab w:val="left" w:pos="6663"/>
            </w:tabs>
            <w:spacing w:before="0"/>
            <w:jc w:val="both"/>
            <w:rPr>
              <w:rFonts w:asciiTheme="minorHAnsi" w:hAnsiTheme="minorHAnsi" w:cstheme="minorHAnsi"/>
              <w:b/>
              <w:sz w:val="20"/>
              <w:szCs w:val="20"/>
              <w:lang w:val="pl-PL"/>
            </w:rPr>
          </w:pPr>
          <w:hyperlink w:anchor="_TOC_250004" w:history="1">
            <w:r w:rsidR="009E064A" w:rsidRPr="006009E2">
              <w:rPr>
                <w:rFonts w:asciiTheme="minorHAnsi" w:hAnsiTheme="minorHAnsi" w:cstheme="minorHAnsi"/>
                <w:sz w:val="20"/>
                <w:szCs w:val="20"/>
                <w:lang w:val="pl-PL"/>
              </w:rPr>
              <w:t>Rozdział 10 Lista pakunkowa i akcesoria</w:t>
            </w:r>
            <w:r w:rsidR="00F964C8" w:rsidRPr="006009E2">
              <w:rPr>
                <w:rFonts w:asciiTheme="minorHAnsi" w:hAnsiTheme="minorHAnsi" w:cstheme="minorHAnsi"/>
                <w:sz w:val="20"/>
                <w:szCs w:val="20"/>
                <w:lang w:val="pl-PL"/>
              </w:rPr>
              <w:tab/>
            </w:r>
            <w:r w:rsidR="00F964C8" w:rsidRPr="006009E2">
              <w:rPr>
                <w:rFonts w:asciiTheme="minorHAnsi" w:hAnsiTheme="minorHAnsi" w:cstheme="minorHAnsi"/>
                <w:b/>
                <w:sz w:val="20"/>
                <w:szCs w:val="20"/>
                <w:lang w:val="pl-PL"/>
              </w:rPr>
              <w:t>41</w:t>
            </w:r>
          </w:hyperlink>
        </w:p>
        <w:p w:rsidR="001F5109" w:rsidRPr="007563C5" w:rsidRDefault="00633B46" w:rsidP="00223690">
          <w:pPr>
            <w:pStyle w:val="60"/>
            <w:numPr>
              <w:ilvl w:val="1"/>
              <w:numId w:val="3"/>
            </w:numPr>
            <w:tabs>
              <w:tab w:val="left" w:pos="1239"/>
              <w:tab w:val="left" w:pos="2910"/>
              <w:tab w:val="right" w:leader="dot" w:pos="6353"/>
              <w:tab w:val="left" w:pos="6663"/>
            </w:tabs>
            <w:spacing w:before="0"/>
            <w:ind w:hanging="350"/>
            <w:jc w:val="both"/>
            <w:rPr>
              <w:rFonts w:asciiTheme="minorHAnsi" w:hAnsiTheme="minorHAnsi" w:cstheme="minorHAnsi"/>
              <w:b/>
              <w:sz w:val="20"/>
              <w:szCs w:val="20"/>
            </w:rPr>
          </w:pPr>
          <w:hyperlink w:anchor="_TOC_250003" w:history="1">
            <w:r w:rsidR="009E064A" w:rsidRPr="007563C5">
              <w:rPr>
                <w:rFonts w:asciiTheme="minorHAnsi" w:hAnsiTheme="minorHAnsi" w:cstheme="minorHAnsi"/>
                <w:sz w:val="20"/>
                <w:szCs w:val="20"/>
              </w:rPr>
              <w:t>Akcesoria</w:t>
            </w:r>
            <w:r w:rsidR="00F964C8" w:rsidRPr="007563C5">
              <w:rPr>
                <w:rFonts w:asciiTheme="minorHAnsi" w:hAnsiTheme="minorHAnsi" w:cstheme="minorHAnsi"/>
                <w:sz w:val="20"/>
                <w:szCs w:val="20"/>
              </w:rPr>
              <w:tab/>
            </w:r>
            <w:r w:rsidR="007563C5" w:rsidRPr="007563C5">
              <w:rPr>
                <w:rFonts w:asciiTheme="minorHAnsi" w:hAnsiTheme="minorHAnsi" w:cstheme="minorHAnsi"/>
                <w:sz w:val="20"/>
                <w:szCs w:val="20"/>
              </w:rPr>
              <w:t>...............................................................</w:t>
            </w:r>
            <w:r w:rsidR="007563C5">
              <w:rPr>
                <w:rFonts w:asciiTheme="minorHAnsi" w:hAnsiTheme="minorHAnsi" w:cstheme="minorHAnsi"/>
                <w:sz w:val="20"/>
                <w:szCs w:val="20"/>
              </w:rPr>
              <w:t>.</w:t>
            </w:r>
            <w:r w:rsidR="00F964C8" w:rsidRPr="007563C5">
              <w:rPr>
                <w:rFonts w:asciiTheme="minorHAnsi" w:hAnsiTheme="minorHAnsi" w:cstheme="minorHAnsi"/>
                <w:b/>
                <w:sz w:val="20"/>
                <w:szCs w:val="20"/>
              </w:rPr>
              <w:t>41</w:t>
            </w:r>
          </w:hyperlink>
        </w:p>
        <w:p w:rsidR="001F5109" w:rsidRPr="006009E2" w:rsidRDefault="00633B46" w:rsidP="00223690">
          <w:pPr>
            <w:pStyle w:val="70"/>
            <w:numPr>
              <w:ilvl w:val="1"/>
              <w:numId w:val="3"/>
            </w:numPr>
            <w:tabs>
              <w:tab w:val="left" w:pos="1245"/>
              <w:tab w:val="left" w:pos="2910"/>
              <w:tab w:val="right" w:leader="dot" w:pos="6353"/>
              <w:tab w:val="left" w:pos="6663"/>
            </w:tabs>
            <w:spacing w:before="0"/>
            <w:ind w:left="1245" w:hanging="357"/>
            <w:jc w:val="both"/>
            <w:rPr>
              <w:rFonts w:asciiTheme="minorHAnsi" w:hAnsiTheme="minorHAnsi" w:cstheme="minorHAnsi"/>
              <w:i w:val="0"/>
              <w:sz w:val="20"/>
              <w:szCs w:val="20"/>
            </w:rPr>
          </w:pPr>
          <w:hyperlink w:anchor="_TOC_250002" w:history="1">
            <w:r w:rsidR="009E064A" w:rsidRPr="006009E2">
              <w:rPr>
                <w:rFonts w:asciiTheme="minorHAnsi" w:hAnsiTheme="minorHAnsi" w:cstheme="minorHAnsi"/>
                <w:b w:val="0"/>
                <w:i w:val="0"/>
                <w:sz w:val="20"/>
                <w:szCs w:val="20"/>
              </w:rPr>
              <w:t>Uwagi</w:t>
            </w:r>
            <w:r w:rsidR="00F964C8" w:rsidRPr="006009E2">
              <w:rPr>
                <w:rFonts w:asciiTheme="minorHAnsi" w:hAnsiTheme="minorHAnsi" w:cstheme="minorHAnsi"/>
                <w:b w:val="0"/>
                <w:i w:val="0"/>
                <w:sz w:val="20"/>
                <w:szCs w:val="20"/>
              </w:rPr>
              <w:tab/>
            </w:r>
            <w:r w:rsidR="007563C5">
              <w:rPr>
                <w:rFonts w:asciiTheme="minorHAnsi" w:hAnsiTheme="minorHAnsi" w:cstheme="minorHAnsi"/>
                <w:b w:val="0"/>
                <w:i w:val="0"/>
                <w:sz w:val="20"/>
                <w:szCs w:val="20"/>
              </w:rPr>
              <w:t>…………………………………………………………….</w:t>
            </w:r>
            <w:r w:rsidR="00F964C8" w:rsidRPr="006009E2">
              <w:rPr>
                <w:rFonts w:asciiTheme="minorHAnsi" w:hAnsiTheme="minorHAnsi" w:cstheme="minorHAnsi"/>
                <w:i w:val="0"/>
                <w:sz w:val="20"/>
                <w:szCs w:val="20"/>
              </w:rPr>
              <w:t>41</w:t>
            </w:r>
          </w:hyperlink>
        </w:p>
        <w:p w:rsidR="001F5109" w:rsidRPr="006009E2" w:rsidRDefault="00F964C8" w:rsidP="00223690">
          <w:pPr>
            <w:pStyle w:val="50"/>
            <w:tabs>
              <w:tab w:val="left" w:pos="2910"/>
              <w:tab w:val="right" w:leader="dot" w:pos="6348"/>
              <w:tab w:val="left" w:pos="6663"/>
            </w:tabs>
            <w:spacing w:before="0"/>
            <w:ind w:left="461"/>
            <w:jc w:val="both"/>
            <w:rPr>
              <w:rFonts w:asciiTheme="minorHAnsi" w:hAnsiTheme="minorHAnsi" w:cstheme="minorHAnsi"/>
              <w:sz w:val="20"/>
              <w:szCs w:val="20"/>
            </w:rPr>
          </w:pPr>
          <w:r w:rsidRPr="006009E2">
            <w:rPr>
              <w:rFonts w:asciiTheme="minorHAnsi" w:hAnsiTheme="minorHAnsi" w:cstheme="minorHAnsi"/>
              <w:noProof/>
              <w:sz w:val="20"/>
              <w:szCs w:val="20"/>
              <w:lang w:val="ru-RU" w:eastAsia="ru-RU"/>
            </w:rPr>
            <w:drawing>
              <wp:anchor distT="0" distB="0" distL="0" distR="0" simplePos="0" relativeHeight="251538944" behindDoc="1" locked="0" layoutInCell="1" allowOverlap="1">
                <wp:simplePos x="0" y="0"/>
                <wp:positionH relativeFrom="page">
                  <wp:posOffset>2501010</wp:posOffset>
                </wp:positionH>
                <wp:positionV relativeFrom="paragraph">
                  <wp:posOffset>85194</wp:posOffset>
                </wp:positionV>
                <wp:extent cx="355092" cy="225551"/>
                <wp:effectExtent l="0" t="0" r="0" b="0"/>
                <wp:wrapNone/>
                <wp:docPr id="10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0.png"/>
                        <pic:cNvPicPr/>
                      </pic:nvPicPr>
                      <pic:blipFill>
                        <a:blip r:embed="rId29" cstate="print"/>
                        <a:stretch>
                          <a:fillRect/>
                        </a:stretch>
                      </pic:blipFill>
                      <pic:spPr>
                        <a:xfrm>
                          <a:off x="0" y="0"/>
                          <a:ext cx="355092" cy="225551"/>
                        </a:xfrm>
                        <a:prstGeom prst="rect">
                          <a:avLst/>
                        </a:prstGeom>
                      </pic:spPr>
                    </pic:pic>
                  </a:graphicData>
                </a:graphic>
              </wp:anchor>
            </w:drawing>
          </w:r>
          <w:r w:rsidRPr="006009E2">
            <w:rPr>
              <w:rFonts w:asciiTheme="minorHAnsi" w:hAnsiTheme="minorHAnsi" w:cstheme="minorHAnsi"/>
              <w:noProof/>
              <w:sz w:val="20"/>
              <w:szCs w:val="20"/>
              <w:lang w:val="ru-RU" w:eastAsia="ru-RU"/>
            </w:rPr>
            <w:drawing>
              <wp:anchor distT="0" distB="0" distL="0" distR="0" simplePos="0" relativeHeight="251544064" behindDoc="1" locked="0" layoutInCell="1" allowOverlap="1">
                <wp:simplePos x="0" y="0"/>
                <wp:positionH relativeFrom="page">
                  <wp:posOffset>1656714</wp:posOffset>
                </wp:positionH>
                <wp:positionV relativeFrom="paragraph">
                  <wp:posOffset>111229</wp:posOffset>
                </wp:positionV>
                <wp:extent cx="195072" cy="233172"/>
                <wp:effectExtent l="0" t="0" r="0" b="0"/>
                <wp:wrapNone/>
                <wp:docPr id="10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1.png"/>
                        <pic:cNvPicPr/>
                      </pic:nvPicPr>
                      <pic:blipFill>
                        <a:blip r:embed="rId30" cstate="print"/>
                        <a:stretch>
                          <a:fillRect/>
                        </a:stretch>
                      </pic:blipFill>
                      <pic:spPr>
                        <a:xfrm>
                          <a:off x="0" y="0"/>
                          <a:ext cx="195072" cy="233172"/>
                        </a:xfrm>
                        <a:prstGeom prst="rect">
                          <a:avLst/>
                        </a:prstGeom>
                      </pic:spPr>
                    </pic:pic>
                  </a:graphicData>
                </a:graphic>
              </wp:anchor>
            </w:drawing>
          </w:r>
          <w:r w:rsidRPr="006009E2">
            <w:rPr>
              <w:rFonts w:asciiTheme="minorHAnsi" w:hAnsiTheme="minorHAnsi" w:cstheme="minorHAnsi"/>
              <w:noProof/>
              <w:sz w:val="20"/>
              <w:szCs w:val="20"/>
              <w:lang w:val="ru-RU" w:eastAsia="ru-RU"/>
            </w:rPr>
            <w:drawing>
              <wp:anchor distT="0" distB="0" distL="0" distR="0" simplePos="0" relativeHeight="251549184" behindDoc="1" locked="0" layoutInCell="1" allowOverlap="1">
                <wp:simplePos x="0" y="0"/>
                <wp:positionH relativeFrom="page">
                  <wp:posOffset>3474846</wp:posOffset>
                </wp:positionH>
                <wp:positionV relativeFrom="paragraph">
                  <wp:posOffset>109705</wp:posOffset>
                </wp:positionV>
                <wp:extent cx="128015" cy="27432"/>
                <wp:effectExtent l="0" t="0" r="0" b="0"/>
                <wp:wrapNone/>
                <wp:docPr id="10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2.png"/>
                        <pic:cNvPicPr/>
                      </pic:nvPicPr>
                      <pic:blipFill>
                        <a:blip r:embed="rId31" cstate="print"/>
                        <a:stretch>
                          <a:fillRect/>
                        </a:stretch>
                      </pic:blipFill>
                      <pic:spPr>
                        <a:xfrm>
                          <a:off x="0" y="0"/>
                          <a:ext cx="128015" cy="27432"/>
                        </a:xfrm>
                        <a:prstGeom prst="rect">
                          <a:avLst/>
                        </a:prstGeom>
                      </pic:spPr>
                    </pic:pic>
                  </a:graphicData>
                </a:graphic>
              </wp:anchor>
            </w:drawing>
          </w:r>
          <w:hyperlink w:anchor="_TOC_250001" w:history="1">
            <w:r w:rsidRPr="006009E2">
              <w:rPr>
                <w:rFonts w:asciiTheme="minorHAnsi" w:hAnsiTheme="minorHAnsi" w:cstheme="minorHAnsi"/>
                <w:sz w:val="20"/>
                <w:szCs w:val="20"/>
              </w:rPr>
              <w:t>Appendix</w:t>
            </w:r>
            <w:r w:rsidRPr="006009E2">
              <w:rPr>
                <w:rFonts w:asciiTheme="minorHAnsi" w:hAnsiTheme="minorHAnsi" w:cstheme="minorHAnsi"/>
                <w:spacing w:val="-23"/>
                <w:sz w:val="20"/>
                <w:szCs w:val="20"/>
              </w:rPr>
              <w:t xml:space="preserve"> </w:t>
            </w:r>
            <w:r w:rsidRPr="006009E2">
              <w:rPr>
                <w:rFonts w:asciiTheme="minorHAnsi" w:hAnsiTheme="minorHAnsi" w:cstheme="minorHAnsi"/>
                <w:sz w:val="20"/>
                <w:szCs w:val="20"/>
              </w:rPr>
              <w:t>I</w:t>
            </w:r>
            <w:r w:rsidRPr="006009E2">
              <w:rPr>
                <w:rFonts w:asciiTheme="minorHAnsi" w:hAnsiTheme="minorHAnsi" w:cstheme="minorHAnsi"/>
                <w:spacing w:val="-18"/>
                <w:sz w:val="20"/>
                <w:szCs w:val="20"/>
              </w:rPr>
              <w:t xml:space="preserve"> </w:t>
            </w:r>
            <w:r w:rsidRPr="006009E2">
              <w:rPr>
                <w:rFonts w:asciiTheme="minorHAnsi" w:hAnsiTheme="minorHAnsi" w:cstheme="minorHAnsi"/>
                <w:sz w:val="20"/>
                <w:szCs w:val="20"/>
              </w:rPr>
              <w:t>ECG</w:t>
            </w:r>
            <w:r w:rsidRPr="006009E2">
              <w:rPr>
                <w:rFonts w:asciiTheme="minorHAnsi" w:hAnsiTheme="minorHAnsi" w:cstheme="minorHAnsi"/>
                <w:spacing w:val="-23"/>
                <w:sz w:val="20"/>
                <w:szCs w:val="20"/>
              </w:rPr>
              <w:t xml:space="preserve"> </w:t>
            </w:r>
            <w:r w:rsidRPr="006009E2">
              <w:rPr>
                <w:rFonts w:asciiTheme="minorHAnsi" w:hAnsiTheme="minorHAnsi" w:cstheme="minorHAnsi"/>
                <w:sz w:val="20"/>
                <w:szCs w:val="20"/>
              </w:rPr>
              <w:t>Automated</w:t>
            </w:r>
            <w:r w:rsidRPr="006009E2">
              <w:rPr>
                <w:rFonts w:asciiTheme="minorHAnsi" w:hAnsiTheme="minorHAnsi" w:cstheme="minorHAnsi"/>
                <w:spacing w:val="-22"/>
                <w:sz w:val="20"/>
                <w:szCs w:val="20"/>
              </w:rPr>
              <w:t xml:space="preserve"> </w:t>
            </w:r>
            <w:r w:rsidRPr="006009E2">
              <w:rPr>
                <w:rFonts w:asciiTheme="minorHAnsi" w:hAnsiTheme="minorHAnsi" w:cstheme="minorHAnsi"/>
                <w:sz w:val="20"/>
                <w:szCs w:val="20"/>
              </w:rPr>
              <w:t>Measurement&amp;Inte</w:t>
            </w:r>
            <w:r w:rsidRPr="006009E2">
              <w:rPr>
                <w:rFonts w:asciiTheme="minorHAnsi" w:hAnsiTheme="minorHAnsi" w:cstheme="minorHAnsi"/>
                <w:position w:val="2"/>
                <w:sz w:val="20"/>
                <w:szCs w:val="20"/>
              </w:rPr>
              <w:t>rp</w:t>
            </w:r>
            <w:r w:rsidRPr="006009E2">
              <w:rPr>
                <w:rFonts w:asciiTheme="minorHAnsi" w:hAnsiTheme="minorHAnsi" w:cstheme="minorHAnsi"/>
                <w:sz w:val="20"/>
                <w:szCs w:val="20"/>
              </w:rPr>
              <w:t>retation</w:t>
            </w:r>
            <w:r w:rsidRPr="006009E2">
              <w:rPr>
                <w:rFonts w:asciiTheme="minorHAnsi" w:hAnsiTheme="minorHAnsi" w:cstheme="minorHAnsi"/>
                <w:spacing w:val="-21"/>
                <w:sz w:val="20"/>
                <w:szCs w:val="20"/>
              </w:rPr>
              <w:t xml:space="preserve"> </w:t>
            </w:r>
            <w:r w:rsidRPr="006009E2">
              <w:rPr>
                <w:rFonts w:asciiTheme="minorHAnsi" w:hAnsiTheme="minorHAnsi" w:cstheme="minorHAnsi"/>
                <w:sz w:val="20"/>
                <w:szCs w:val="20"/>
              </w:rPr>
              <w:t>Guide</w:t>
            </w:r>
            <w:r w:rsidRPr="006009E2">
              <w:rPr>
                <w:rFonts w:asciiTheme="minorHAnsi" w:hAnsiTheme="minorHAnsi" w:cstheme="minorHAnsi"/>
                <w:sz w:val="20"/>
                <w:szCs w:val="20"/>
              </w:rPr>
              <w:tab/>
              <w:t>42</w:t>
            </w:r>
          </w:hyperlink>
        </w:p>
        <w:p w:rsidR="001F5109" w:rsidRPr="006009E2" w:rsidRDefault="00633B46" w:rsidP="00223690">
          <w:pPr>
            <w:pStyle w:val="50"/>
            <w:tabs>
              <w:tab w:val="left" w:pos="2910"/>
              <w:tab w:val="right" w:leader="dot" w:pos="6344"/>
              <w:tab w:val="left" w:pos="6663"/>
            </w:tabs>
            <w:spacing w:before="0"/>
            <w:ind w:left="461"/>
            <w:jc w:val="both"/>
            <w:rPr>
              <w:rFonts w:asciiTheme="minorHAnsi" w:hAnsiTheme="minorHAnsi" w:cstheme="minorHAnsi"/>
              <w:sz w:val="20"/>
              <w:szCs w:val="20"/>
            </w:rPr>
            <w:sectPr w:rsidR="001F5109" w:rsidRPr="006009E2" w:rsidSect="00223690">
              <w:type w:val="continuous"/>
              <w:pgSz w:w="7940" w:h="11910"/>
              <w:pgMar w:top="950" w:right="427" w:bottom="630" w:left="567" w:header="708" w:footer="708" w:gutter="0"/>
              <w:cols w:space="708"/>
            </w:sectPr>
          </w:pPr>
          <w:hyperlink w:anchor="_TOC_250000" w:history="1">
            <w:r w:rsidR="00F964C8" w:rsidRPr="006009E2">
              <w:rPr>
                <w:rFonts w:asciiTheme="minorHAnsi" w:hAnsiTheme="minorHAnsi" w:cstheme="minorHAnsi"/>
                <w:sz w:val="20"/>
                <w:szCs w:val="20"/>
              </w:rPr>
              <w:t>Appendix</w:t>
            </w:r>
            <w:r w:rsidR="00F964C8" w:rsidRPr="006009E2">
              <w:rPr>
                <w:rFonts w:asciiTheme="minorHAnsi" w:hAnsiTheme="minorHAnsi" w:cstheme="minorHAnsi"/>
                <w:spacing w:val="-17"/>
                <w:sz w:val="20"/>
                <w:szCs w:val="20"/>
              </w:rPr>
              <w:t xml:space="preserve"> </w:t>
            </w:r>
            <w:r w:rsidR="00F964C8" w:rsidRPr="006009E2">
              <w:rPr>
                <w:rFonts w:asciiTheme="minorHAnsi" w:hAnsiTheme="minorHAnsi" w:cstheme="minorHAnsi"/>
                <w:sz w:val="20"/>
                <w:szCs w:val="20"/>
              </w:rPr>
              <w:t>II</w:t>
            </w:r>
            <w:r w:rsidR="00F964C8" w:rsidRPr="006009E2">
              <w:rPr>
                <w:rFonts w:asciiTheme="minorHAnsi" w:hAnsiTheme="minorHAnsi" w:cstheme="minorHAnsi"/>
                <w:spacing w:val="-10"/>
                <w:sz w:val="20"/>
                <w:szCs w:val="20"/>
              </w:rPr>
              <w:t xml:space="preserve"> </w:t>
            </w:r>
            <w:r w:rsidR="00F964C8" w:rsidRPr="006009E2">
              <w:rPr>
                <w:rFonts w:asciiTheme="minorHAnsi" w:hAnsiTheme="minorHAnsi" w:cstheme="minorHAnsi"/>
                <w:sz w:val="20"/>
                <w:szCs w:val="20"/>
              </w:rPr>
              <w:t>EMC</w:t>
            </w:r>
            <w:r w:rsidR="00F964C8" w:rsidRPr="006009E2">
              <w:rPr>
                <w:rFonts w:asciiTheme="minorHAnsi" w:hAnsiTheme="minorHAnsi" w:cstheme="minorHAnsi"/>
                <w:spacing w:val="-18"/>
                <w:sz w:val="20"/>
                <w:szCs w:val="20"/>
              </w:rPr>
              <w:t xml:space="preserve"> </w:t>
            </w:r>
            <w:r w:rsidR="00F964C8" w:rsidRPr="006009E2">
              <w:rPr>
                <w:rFonts w:asciiTheme="minorHAnsi" w:hAnsiTheme="minorHAnsi" w:cstheme="minorHAnsi"/>
                <w:sz w:val="20"/>
                <w:szCs w:val="20"/>
              </w:rPr>
              <w:t>Guidance</w:t>
            </w:r>
            <w:r w:rsidR="00F964C8" w:rsidRPr="006009E2">
              <w:rPr>
                <w:rFonts w:asciiTheme="minorHAnsi" w:hAnsiTheme="minorHAnsi" w:cstheme="minorHAnsi"/>
                <w:spacing w:val="-12"/>
                <w:sz w:val="20"/>
                <w:szCs w:val="20"/>
              </w:rPr>
              <w:t xml:space="preserve"> </w:t>
            </w:r>
            <w:r w:rsidR="00F964C8" w:rsidRPr="006009E2">
              <w:rPr>
                <w:rFonts w:asciiTheme="minorHAnsi" w:hAnsiTheme="minorHAnsi" w:cstheme="minorHAnsi"/>
                <w:sz w:val="20"/>
                <w:szCs w:val="20"/>
              </w:rPr>
              <w:t>and</w:t>
            </w:r>
            <w:r w:rsidR="00F964C8" w:rsidRPr="006009E2">
              <w:rPr>
                <w:rFonts w:asciiTheme="minorHAnsi" w:hAnsiTheme="minorHAnsi" w:cstheme="minorHAnsi"/>
                <w:spacing w:val="-19"/>
                <w:sz w:val="20"/>
                <w:szCs w:val="20"/>
              </w:rPr>
              <w:t xml:space="preserve"> </w:t>
            </w:r>
            <w:r w:rsidR="00F964C8" w:rsidRPr="006009E2">
              <w:rPr>
                <w:rFonts w:asciiTheme="minorHAnsi" w:hAnsiTheme="minorHAnsi" w:cstheme="minorHAnsi"/>
                <w:sz w:val="20"/>
                <w:szCs w:val="20"/>
              </w:rPr>
              <w:t>Manufacturer</w:t>
            </w:r>
            <w:r w:rsidR="00F964C8" w:rsidRPr="006009E2">
              <w:rPr>
                <w:rFonts w:asciiTheme="minorHAnsi" w:hAnsiTheme="minorHAnsi" w:cstheme="minorHAnsi"/>
                <w:spacing w:val="-24"/>
                <w:sz w:val="20"/>
                <w:szCs w:val="20"/>
              </w:rPr>
              <w:t xml:space="preserve"> </w:t>
            </w:r>
            <w:r w:rsidR="00F964C8" w:rsidRPr="006009E2">
              <w:rPr>
                <w:rFonts w:asciiTheme="minorHAnsi" w:hAnsiTheme="minorHAnsi" w:cstheme="minorHAnsi"/>
                <w:sz w:val="20"/>
                <w:szCs w:val="20"/>
              </w:rPr>
              <w:t>Declaration</w:t>
            </w:r>
            <w:r w:rsidR="00F964C8" w:rsidRPr="006009E2">
              <w:rPr>
                <w:rFonts w:asciiTheme="minorHAnsi" w:hAnsiTheme="minorHAnsi" w:cstheme="minorHAnsi"/>
                <w:sz w:val="20"/>
                <w:szCs w:val="20"/>
              </w:rPr>
              <w:tab/>
              <w:t>67</w:t>
            </w:r>
          </w:hyperlink>
        </w:p>
      </w:sdtContent>
    </w:sdt>
    <w:p w:rsidR="001F5109" w:rsidRPr="00847EAC" w:rsidRDefault="009E064A" w:rsidP="00223690">
      <w:pPr>
        <w:tabs>
          <w:tab w:val="left" w:pos="2910"/>
          <w:tab w:val="left" w:pos="6663"/>
        </w:tabs>
        <w:ind w:left="110"/>
        <w:jc w:val="center"/>
        <w:rPr>
          <w:rFonts w:asciiTheme="minorHAnsi" w:hAnsiTheme="minorHAnsi" w:cstheme="minorHAnsi"/>
          <w:b/>
          <w:sz w:val="24"/>
          <w:szCs w:val="24"/>
        </w:rPr>
      </w:pPr>
      <w:bookmarkStart w:id="0" w:name="_TOC_250058"/>
      <w:bookmarkEnd w:id="0"/>
      <w:r w:rsidRPr="00847EAC">
        <w:rPr>
          <w:rFonts w:asciiTheme="minorHAnsi" w:hAnsiTheme="minorHAnsi" w:cstheme="minorHAnsi"/>
          <w:b/>
          <w:sz w:val="24"/>
          <w:szCs w:val="24"/>
        </w:rPr>
        <w:lastRenderedPageBreak/>
        <w:t>Rozdział 1 Opis ogólny</w:t>
      </w:r>
    </w:p>
    <w:p w:rsidR="009E064A" w:rsidRPr="006009E2" w:rsidRDefault="009E064A" w:rsidP="00223690">
      <w:pPr>
        <w:pStyle w:val="9"/>
        <w:numPr>
          <w:ilvl w:val="1"/>
          <w:numId w:val="2"/>
        </w:numPr>
        <w:tabs>
          <w:tab w:val="left" w:pos="353"/>
          <w:tab w:val="left" w:pos="2978"/>
          <w:tab w:val="left" w:pos="6663"/>
        </w:tabs>
        <w:ind w:hanging="3220"/>
        <w:jc w:val="both"/>
        <w:rPr>
          <w:rFonts w:asciiTheme="minorHAnsi" w:hAnsiTheme="minorHAnsi" w:cstheme="minorHAnsi"/>
          <w:sz w:val="20"/>
          <w:szCs w:val="20"/>
        </w:rPr>
      </w:pPr>
      <w:r w:rsidRPr="006009E2">
        <w:rPr>
          <w:rFonts w:asciiTheme="minorHAnsi" w:hAnsiTheme="minorHAnsi" w:cstheme="minorHAnsi"/>
          <w:sz w:val="20"/>
          <w:szCs w:val="20"/>
        </w:rPr>
        <w:t>Opis ogólny</w:t>
      </w:r>
    </w:p>
    <w:p w:rsidR="009E064A" w:rsidRPr="006009E2" w:rsidRDefault="009E064A" w:rsidP="00223690">
      <w:pPr>
        <w:pStyle w:val="9"/>
        <w:tabs>
          <w:tab w:val="left" w:pos="353"/>
          <w:tab w:val="left" w:pos="2910"/>
          <w:tab w:val="left" w:pos="6663"/>
        </w:tabs>
        <w:ind w:left="11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ab/>
        <w:t>Niniejszy produkt stanowi rodzaj elektrokardiografu zdolnego jednocześnie pobierać dane z 12 elektrod i drukować krzywą EKG za pomocą drukarki termicznej. Posiada on następującą funkcjonalność: nagrywanie i wyświetlanie pomiarów EKG w trybie automatycznym lub ręcznym; automatyczne pomiary parametrów fal EKG oraz automatyczna ich analiza i diagnoza pacjenta; komunikowanie o rozłączeniu elektrod i braku papieru w drukarce; opcjonalne języki interfejsu (angielski, chiński, etc.); wbudowana bateria litowa, zasilana prądem przemiennym lub stałym; ręczny wybór rytmu elektrod wspomagający obserwację nietypowych rytmów serca; baza danych do zarządzania przebiegiem leczenia, itd.</w:t>
      </w:r>
    </w:p>
    <w:p w:rsidR="001F5109" w:rsidRPr="006009E2" w:rsidRDefault="009E064A" w:rsidP="00223690">
      <w:pPr>
        <w:pStyle w:val="9"/>
        <w:numPr>
          <w:ilvl w:val="1"/>
          <w:numId w:val="2"/>
        </w:numPr>
        <w:tabs>
          <w:tab w:val="left" w:pos="350"/>
          <w:tab w:val="left" w:pos="2910"/>
          <w:tab w:val="left" w:pos="6663"/>
        </w:tabs>
        <w:ind w:left="349" w:hanging="349"/>
        <w:jc w:val="both"/>
        <w:rPr>
          <w:rFonts w:asciiTheme="minorHAnsi" w:hAnsiTheme="minorHAnsi" w:cstheme="minorHAnsi"/>
          <w:sz w:val="20"/>
          <w:szCs w:val="20"/>
        </w:rPr>
      </w:pPr>
      <w:r w:rsidRPr="006009E2">
        <w:rPr>
          <w:rFonts w:asciiTheme="minorHAnsi" w:hAnsiTheme="minorHAnsi" w:cstheme="minorHAnsi"/>
          <w:sz w:val="20"/>
          <w:szCs w:val="20"/>
        </w:rPr>
        <w:t>Zamierzone przeznaczenie</w:t>
      </w:r>
    </w:p>
    <w:p w:rsidR="009E064A" w:rsidRPr="006009E2" w:rsidRDefault="009E064A" w:rsidP="00223690">
      <w:pPr>
        <w:pStyle w:val="9"/>
        <w:tabs>
          <w:tab w:val="left" w:pos="350"/>
          <w:tab w:val="left" w:pos="2910"/>
          <w:tab w:val="left" w:pos="6663"/>
        </w:tabs>
        <w:ind w:left="284" w:hanging="349"/>
        <w:jc w:val="both"/>
        <w:rPr>
          <w:rFonts w:asciiTheme="minorHAnsi" w:eastAsia="Tahoma" w:hAnsiTheme="minorHAnsi" w:cstheme="minorHAnsi"/>
          <w:b w:val="0"/>
          <w:bCs w:val="0"/>
          <w:noProof/>
          <w:sz w:val="20"/>
          <w:szCs w:val="20"/>
          <w:lang w:val="pl-PL"/>
        </w:rPr>
      </w:pPr>
      <w:r w:rsidRPr="006009E2">
        <w:rPr>
          <w:rFonts w:asciiTheme="minorHAnsi" w:eastAsia="Tahoma" w:hAnsiTheme="minorHAnsi" w:cstheme="minorHAnsi"/>
          <w:b w:val="0"/>
          <w:bCs w:val="0"/>
          <w:noProof/>
          <w:sz w:val="20"/>
          <w:szCs w:val="20"/>
          <w:lang w:val="pl-PL"/>
        </w:rPr>
        <w:tab/>
        <w:t>Niniejszy produkt nadaje się do pracy w szpitalach, laboratoriach naukowych, klinikach, karetkach pogotowia i podczas przeprowadzania konsultacji medycznych. Może być wykorzystywany do pomiaru i zapisu sygnałów EKG człowieka.</w:t>
      </w:r>
    </w:p>
    <w:p w:rsidR="009E064A" w:rsidRPr="006009E2" w:rsidRDefault="009E064A" w:rsidP="00223690">
      <w:pPr>
        <w:pStyle w:val="9"/>
        <w:numPr>
          <w:ilvl w:val="1"/>
          <w:numId w:val="2"/>
        </w:numPr>
        <w:tabs>
          <w:tab w:val="left" w:pos="350"/>
          <w:tab w:val="left" w:pos="2910"/>
          <w:tab w:val="left" w:pos="6663"/>
        </w:tabs>
        <w:ind w:left="284" w:hanging="349"/>
        <w:jc w:val="both"/>
        <w:rPr>
          <w:rFonts w:asciiTheme="minorHAnsi" w:hAnsiTheme="minorHAnsi" w:cstheme="minorHAnsi"/>
          <w:sz w:val="20"/>
          <w:szCs w:val="20"/>
        </w:rPr>
      </w:pPr>
      <w:r w:rsidRPr="006009E2">
        <w:rPr>
          <w:rFonts w:asciiTheme="minorHAnsi" w:hAnsiTheme="minorHAnsi" w:cstheme="minorHAnsi"/>
          <w:sz w:val="20"/>
          <w:szCs w:val="20"/>
          <w:lang w:val="pl-PL"/>
        </w:rPr>
        <w:t>Ogólne specyfikacje techniczne</w:t>
      </w:r>
    </w:p>
    <w:p w:rsidR="009E064A" w:rsidRPr="006009E2" w:rsidRDefault="009E064A" w:rsidP="00223690">
      <w:pPr>
        <w:pStyle w:val="9"/>
        <w:numPr>
          <w:ilvl w:val="2"/>
          <w:numId w:val="2"/>
        </w:numPr>
        <w:tabs>
          <w:tab w:val="left" w:pos="350"/>
          <w:tab w:val="left" w:pos="2910"/>
          <w:tab w:val="left" w:pos="6663"/>
        </w:tabs>
        <w:ind w:left="284" w:hanging="349"/>
        <w:jc w:val="both"/>
        <w:rPr>
          <w:rFonts w:asciiTheme="minorHAnsi" w:hAnsiTheme="minorHAnsi" w:cstheme="minorHAnsi"/>
          <w:b w:val="0"/>
          <w:sz w:val="20"/>
          <w:szCs w:val="20"/>
        </w:rPr>
      </w:pPr>
      <w:r w:rsidRPr="006009E2">
        <w:rPr>
          <w:rFonts w:asciiTheme="minorHAnsi" w:hAnsiTheme="minorHAnsi" w:cstheme="minorHAnsi"/>
          <w:b w:val="0"/>
          <w:sz w:val="20"/>
          <w:szCs w:val="20"/>
        </w:rPr>
        <w:t>Warunki środowiskowe:</w:t>
      </w:r>
    </w:p>
    <w:p w:rsidR="009E064A" w:rsidRPr="006009E2" w:rsidRDefault="009E064A" w:rsidP="00223690">
      <w:pPr>
        <w:pStyle w:val="9"/>
        <w:tabs>
          <w:tab w:val="left" w:pos="350"/>
          <w:tab w:val="left" w:pos="2910"/>
          <w:tab w:val="left" w:pos="6663"/>
        </w:tabs>
        <w:ind w:left="284" w:hanging="349"/>
        <w:jc w:val="both"/>
        <w:rPr>
          <w:rFonts w:asciiTheme="minorHAnsi" w:hAnsiTheme="minorHAnsi" w:cstheme="minorHAnsi"/>
          <w:b w:val="0"/>
          <w:sz w:val="20"/>
          <w:szCs w:val="20"/>
        </w:rPr>
      </w:pPr>
      <w:r w:rsidRPr="006009E2">
        <w:rPr>
          <w:rFonts w:asciiTheme="minorHAnsi" w:hAnsiTheme="minorHAnsi" w:cstheme="minorHAnsi"/>
          <w:b w:val="0"/>
          <w:sz w:val="20"/>
          <w:szCs w:val="20"/>
        </w:rPr>
        <w:t>Warunki pracy:</w:t>
      </w:r>
    </w:p>
    <w:p w:rsidR="009E064A" w:rsidRPr="006009E2" w:rsidRDefault="009E064A" w:rsidP="00223690">
      <w:pPr>
        <w:tabs>
          <w:tab w:val="left" w:pos="470"/>
          <w:tab w:val="left" w:pos="2910"/>
          <w:tab w:val="left" w:pos="6663"/>
        </w:tabs>
        <w:ind w:left="284" w:hanging="349"/>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Warunki pracy:</w:t>
      </w:r>
    </w:p>
    <w:p w:rsidR="009E064A" w:rsidRPr="006009E2" w:rsidRDefault="009E064A" w:rsidP="00223690">
      <w:pPr>
        <w:pStyle w:val="a5"/>
        <w:numPr>
          <w:ilvl w:val="0"/>
          <w:numId w:val="12"/>
        </w:numPr>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Temperatura otoczenia: 5°C - 40°C</w:t>
      </w:r>
    </w:p>
    <w:p w:rsidR="009E064A" w:rsidRPr="006009E2" w:rsidRDefault="009E064A" w:rsidP="00223690">
      <w:pPr>
        <w:pStyle w:val="a5"/>
        <w:numPr>
          <w:ilvl w:val="0"/>
          <w:numId w:val="12"/>
        </w:numPr>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Wilgotność względna:</w:t>
      </w:r>
      <w:r w:rsidR="009E5A3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25% - 95% (brak kondensacji)</w:t>
      </w:r>
    </w:p>
    <w:p w:rsidR="009E064A" w:rsidRPr="006009E2" w:rsidRDefault="009E064A" w:rsidP="00223690">
      <w:pPr>
        <w:pStyle w:val="a5"/>
        <w:numPr>
          <w:ilvl w:val="0"/>
          <w:numId w:val="12"/>
        </w:numPr>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Ciśnienie atmosferyczne:</w:t>
      </w:r>
      <w:r w:rsidR="009E5A3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700 - 1060 hPa</w:t>
      </w:r>
    </w:p>
    <w:p w:rsidR="009E064A" w:rsidRPr="006009E2" w:rsidRDefault="009E064A" w:rsidP="00223690">
      <w:pPr>
        <w:pStyle w:val="a5"/>
        <w:numPr>
          <w:ilvl w:val="0"/>
          <w:numId w:val="12"/>
        </w:numPr>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Zasilanie energią:</w:t>
      </w:r>
    </w:p>
    <w:p w:rsidR="009E064A" w:rsidRPr="006009E2" w:rsidRDefault="009E5A35" w:rsidP="00223690">
      <w:pPr>
        <w:pStyle w:val="a5"/>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Napięcie:</w:t>
      </w:r>
      <w:r w:rsidRPr="006009E2">
        <w:rPr>
          <w:rFonts w:asciiTheme="minorHAnsi" w:hAnsiTheme="minorHAnsi" w:cstheme="minorHAnsi"/>
          <w:sz w:val="20"/>
          <w:szCs w:val="20"/>
          <w:lang w:val="pl-PL"/>
        </w:rPr>
        <w:t xml:space="preserve"> </w:t>
      </w:r>
      <w:r w:rsidR="009E064A" w:rsidRPr="006009E2">
        <w:rPr>
          <w:rFonts w:asciiTheme="minorHAnsi" w:hAnsiTheme="minorHAnsi" w:cstheme="minorHAnsi"/>
          <w:sz w:val="20"/>
          <w:szCs w:val="20"/>
          <w:lang w:val="pl-PL"/>
        </w:rPr>
        <w:t>100 - 240 v~</w:t>
      </w:r>
    </w:p>
    <w:p w:rsidR="009E064A" w:rsidRPr="006009E2" w:rsidRDefault="009E5A35" w:rsidP="00223690">
      <w:pPr>
        <w:pStyle w:val="a5"/>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Częstotliwość:</w:t>
      </w:r>
      <w:r w:rsidRPr="006009E2">
        <w:rPr>
          <w:rFonts w:asciiTheme="minorHAnsi" w:hAnsiTheme="minorHAnsi" w:cstheme="minorHAnsi"/>
          <w:sz w:val="20"/>
          <w:szCs w:val="20"/>
          <w:lang w:val="pl-PL"/>
        </w:rPr>
        <w:t xml:space="preserve"> </w:t>
      </w:r>
      <w:r w:rsidR="009E064A" w:rsidRPr="006009E2">
        <w:rPr>
          <w:rFonts w:asciiTheme="minorHAnsi" w:hAnsiTheme="minorHAnsi" w:cstheme="minorHAnsi"/>
          <w:sz w:val="20"/>
          <w:szCs w:val="20"/>
          <w:lang w:val="pl-PL"/>
        </w:rPr>
        <w:t>50 Hz, 60 Hz</w:t>
      </w:r>
    </w:p>
    <w:p w:rsidR="009E064A" w:rsidRPr="006009E2" w:rsidRDefault="009E5A35" w:rsidP="00223690">
      <w:pPr>
        <w:pStyle w:val="a5"/>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Moc wejściowa:</w:t>
      </w:r>
      <w:r w:rsidRPr="006009E2">
        <w:rPr>
          <w:rFonts w:asciiTheme="minorHAnsi" w:hAnsiTheme="minorHAnsi" w:cstheme="minorHAnsi"/>
          <w:sz w:val="20"/>
          <w:szCs w:val="20"/>
          <w:lang w:val="pl-PL"/>
        </w:rPr>
        <w:t xml:space="preserve"> </w:t>
      </w:r>
      <w:r w:rsidR="009E064A" w:rsidRPr="006009E2">
        <w:rPr>
          <w:rFonts w:asciiTheme="minorHAnsi" w:hAnsiTheme="minorHAnsi" w:cstheme="minorHAnsi"/>
          <w:sz w:val="20"/>
          <w:szCs w:val="20"/>
          <w:lang w:val="pl-PL"/>
        </w:rPr>
        <w:t>150 VA</w:t>
      </w:r>
    </w:p>
    <w:p w:rsidR="009E064A" w:rsidRPr="006009E2" w:rsidRDefault="009E5A35" w:rsidP="00223690">
      <w:pPr>
        <w:pStyle w:val="a5"/>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Bateria:</w:t>
      </w:r>
      <w:r w:rsidRPr="006009E2">
        <w:rPr>
          <w:rFonts w:asciiTheme="minorHAnsi" w:hAnsiTheme="minorHAnsi" w:cstheme="minorHAnsi"/>
          <w:sz w:val="20"/>
          <w:szCs w:val="20"/>
          <w:lang w:val="pl-PL"/>
        </w:rPr>
        <w:t xml:space="preserve"> </w:t>
      </w:r>
      <w:r w:rsidR="009E064A" w:rsidRPr="006009E2">
        <w:rPr>
          <w:rFonts w:asciiTheme="minorHAnsi" w:hAnsiTheme="minorHAnsi" w:cstheme="minorHAnsi"/>
          <w:sz w:val="20"/>
          <w:szCs w:val="20"/>
          <w:lang w:val="pl-PL"/>
        </w:rPr>
        <w:t>14.8 V, 3500 mAh ładowalna bateria litowa</w:t>
      </w:r>
    </w:p>
    <w:p w:rsidR="009E064A" w:rsidRPr="006009E2" w:rsidRDefault="009E064A" w:rsidP="00223690">
      <w:pPr>
        <w:pStyle w:val="a5"/>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Transport i przechowywanie:</w:t>
      </w:r>
    </w:p>
    <w:p w:rsidR="009E064A" w:rsidRPr="006009E2" w:rsidRDefault="009E064A" w:rsidP="00223690">
      <w:pPr>
        <w:pStyle w:val="a5"/>
        <w:numPr>
          <w:ilvl w:val="0"/>
          <w:numId w:val="13"/>
        </w:numPr>
        <w:tabs>
          <w:tab w:val="left" w:pos="426"/>
          <w:tab w:val="left" w:pos="1134"/>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Temperatura otoczenia:</w:t>
      </w:r>
      <w:r w:rsidR="009E5A3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-20 °</w:t>
      </w:r>
      <w:r w:rsidR="009E5A35" w:rsidRPr="006009E2">
        <w:rPr>
          <w:rFonts w:asciiTheme="minorHAnsi" w:hAnsiTheme="minorHAnsi" w:cstheme="minorHAnsi"/>
          <w:sz w:val="20"/>
          <w:szCs w:val="20"/>
          <w:lang w:val="pl-PL"/>
        </w:rPr>
        <w:t>C</w:t>
      </w:r>
      <w:r w:rsidRPr="006009E2">
        <w:rPr>
          <w:rFonts w:asciiTheme="minorHAnsi" w:hAnsiTheme="minorHAnsi" w:cstheme="minorHAnsi"/>
          <w:sz w:val="20"/>
          <w:szCs w:val="20"/>
          <w:lang w:val="pl-PL"/>
        </w:rPr>
        <w:t xml:space="preserve"> ~+55 °</w:t>
      </w:r>
      <w:r w:rsidR="009E5A35" w:rsidRPr="006009E2">
        <w:rPr>
          <w:rFonts w:asciiTheme="minorHAnsi" w:hAnsiTheme="minorHAnsi" w:cstheme="minorHAnsi"/>
          <w:sz w:val="20"/>
          <w:szCs w:val="20"/>
          <w:lang w:val="pl-PL"/>
        </w:rPr>
        <w:t>C</w:t>
      </w:r>
    </w:p>
    <w:p w:rsidR="009E064A" w:rsidRPr="006009E2" w:rsidRDefault="009E064A" w:rsidP="00223690">
      <w:pPr>
        <w:pStyle w:val="a5"/>
        <w:numPr>
          <w:ilvl w:val="0"/>
          <w:numId w:val="13"/>
        </w:numPr>
        <w:tabs>
          <w:tab w:val="left" w:pos="426"/>
          <w:tab w:val="left" w:pos="1134"/>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Wilgotność względna:</w:t>
      </w:r>
      <w:r w:rsidR="009E5A3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95%</w:t>
      </w:r>
    </w:p>
    <w:p w:rsidR="009E064A" w:rsidRPr="006009E2" w:rsidRDefault="009E064A" w:rsidP="00223690">
      <w:pPr>
        <w:pStyle w:val="a5"/>
        <w:numPr>
          <w:ilvl w:val="0"/>
          <w:numId w:val="13"/>
        </w:numPr>
        <w:tabs>
          <w:tab w:val="left" w:pos="426"/>
          <w:tab w:val="left" w:pos="1134"/>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Ciśnienie atmosferyczne:</w:t>
      </w:r>
      <w:r w:rsidR="009E5A3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500 hPa~1060 hPa</w:t>
      </w:r>
    </w:p>
    <w:p w:rsidR="009E064A" w:rsidRPr="006009E2" w:rsidRDefault="009E5A35" w:rsidP="00223690">
      <w:pPr>
        <w:pStyle w:val="a5"/>
        <w:tabs>
          <w:tab w:val="left" w:pos="426"/>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1.3.2</w:t>
      </w: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Wejścia:</w:t>
      </w:r>
      <w:r w:rsidRPr="006009E2">
        <w:rPr>
          <w:rFonts w:asciiTheme="minorHAnsi" w:hAnsiTheme="minorHAnsi" w:cstheme="minorHAnsi"/>
          <w:sz w:val="20"/>
          <w:szCs w:val="20"/>
          <w:lang w:val="pl-PL"/>
        </w:rPr>
        <w:t xml:space="preserve"> </w:t>
      </w:r>
      <w:r w:rsidR="009E064A" w:rsidRPr="006009E2">
        <w:rPr>
          <w:rFonts w:asciiTheme="minorHAnsi" w:hAnsiTheme="minorHAnsi" w:cstheme="minorHAnsi"/>
          <w:sz w:val="20"/>
          <w:szCs w:val="20"/>
          <w:lang w:val="pl-PL"/>
        </w:rPr>
        <w:t xml:space="preserve">Separowane i zabezpieczone przed wyładowaniami </w:t>
      </w:r>
      <w:r w:rsidRPr="006009E2">
        <w:rPr>
          <w:rFonts w:asciiTheme="minorHAnsi" w:hAnsiTheme="minorHAnsi" w:cstheme="minorHAnsi"/>
          <w:sz w:val="20"/>
          <w:szCs w:val="20"/>
          <w:lang w:val="pl-PL"/>
        </w:rPr>
        <w:t>defibracyjnymi</w:t>
      </w:r>
    </w:p>
    <w:p w:rsidR="009E064A" w:rsidRPr="006009E2" w:rsidRDefault="009E5A35" w:rsidP="00223690">
      <w:pPr>
        <w:pStyle w:val="a5"/>
        <w:tabs>
          <w:tab w:val="left" w:pos="142"/>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1.3.3</w:t>
      </w: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Elektrody:</w:t>
      </w:r>
      <w:r w:rsidRPr="006009E2">
        <w:rPr>
          <w:rFonts w:asciiTheme="minorHAnsi" w:hAnsiTheme="minorHAnsi" w:cstheme="minorHAnsi"/>
          <w:sz w:val="20"/>
          <w:szCs w:val="20"/>
          <w:lang w:val="pl-PL"/>
        </w:rPr>
        <w:t xml:space="preserve"> </w:t>
      </w:r>
      <w:r w:rsidR="009E064A" w:rsidRPr="006009E2">
        <w:rPr>
          <w:rFonts w:asciiTheme="minorHAnsi" w:hAnsiTheme="minorHAnsi" w:cstheme="minorHAnsi"/>
          <w:sz w:val="20"/>
          <w:szCs w:val="20"/>
          <w:lang w:val="pl-PL"/>
        </w:rPr>
        <w:t>Standardowe 12 elektrod</w:t>
      </w:r>
    </w:p>
    <w:p w:rsidR="009E064A" w:rsidRPr="006009E2" w:rsidRDefault="009E5A35" w:rsidP="00223690">
      <w:pPr>
        <w:pStyle w:val="a5"/>
        <w:tabs>
          <w:tab w:val="left" w:pos="142"/>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1.3.4</w:t>
      </w: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Prąd upływowy pacjenta:</w:t>
      </w:r>
      <w:r w:rsidRPr="006009E2">
        <w:rPr>
          <w:rFonts w:asciiTheme="minorHAnsi" w:hAnsiTheme="minorHAnsi" w:cstheme="minorHAnsi"/>
          <w:sz w:val="20"/>
          <w:szCs w:val="20"/>
          <w:lang w:val="pl-PL"/>
        </w:rPr>
        <w:t xml:space="preserve"> </w:t>
      </w:r>
      <w:r w:rsidR="009E064A" w:rsidRPr="006009E2">
        <w:rPr>
          <w:rFonts w:asciiTheme="minorHAnsi" w:hAnsiTheme="minorHAnsi" w:cstheme="minorHAnsi"/>
          <w:sz w:val="20"/>
          <w:szCs w:val="20"/>
          <w:lang w:val="pl-PL"/>
        </w:rPr>
        <w:t>&lt;1O µA</w:t>
      </w:r>
    </w:p>
    <w:p w:rsidR="009E064A" w:rsidRPr="006009E2" w:rsidRDefault="009E5A35" w:rsidP="00223690">
      <w:pPr>
        <w:pStyle w:val="a5"/>
        <w:tabs>
          <w:tab w:val="left" w:pos="142"/>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1.3.5</w:t>
      </w: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Impedancja wejściowa:</w:t>
      </w:r>
      <w:r w:rsidRPr="006009E2">
        <w:rPr>
          <w:rFonts w:asciiTheme="minorHAnsi" w:hAnsiTheme="minorHAnsi" w:cstheme="minorHAnsi"/>
          <w:sz w:val="20"/>
          <w:szCs w:val="20"/>
          <w:lang w:val="pl-PL"/>
        </w:rPr>
        <w:t xml:space="preserve"> </w:t>
      </w:r>
      <w:r w:rsidR="009E064A" w:rsidRPr="006009E2">
        <w:rPr>
          <w:rFonts w:asciiTheme="minorHAnsi" w:hAnsiTheme="minorHAnsi" w:cstheme="minorHAnsi"/>
          <w:sz w:val="20"/>
          <w:szCs w:val="20"/>
          <w:lang w:val="pl-PL"/>
        </w:rPr>
        <w:t>≥ 2,5 M</w:t>
      </w:r>
      <w:r w:rsidR="009E064A" w:rsidRPr="006009E2">
        <w:rPr>
          <w:rFonts w:asciiTheme="minorHAnsi" w:hAnsiTheme="minorHAnsi" w:cstheme="minorHAnsi"/>
          <w:sz w:val="20"/>
          <w:szCs w:val="20"/>
        </w:rPr>
        <w:t>Ω</w:t>
      </w:r>
    </w:p>
    <w:p w:rsidR="009E064A" w:rsidRPr="006009E2" w:rsidRDefault="009E5A35" w:rsidP="00223690">
      <w:pPr>
        <w:pStyle w:val="a5"/>
        <w:tabs>
          <w:tab w:val="left" w:pos="142"/>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1.3.6</w:t>
      </w:r>
      <w:r w:rsidRPr="006009E2">
        <w:rPr>
          <w:rFonts w:asciiTheme="minorHAnsi" w:hAnsiTheme="minorHAnsi" w:cstheme="minorHAnsi"/>
          <w:sz w:val="20"/>
          <w:szCs w:val="20"/>
          <w:lang w:val="pl-PL"/>
        </w:rPr>
        <w:tab/>
      </w:r>
      <w:r w:rsidR="009E064A" w:rsidRPr="006009E2">
        <w:rPr>
          <w:rFonts w:asciiTheme="minorHAnsi" w:hAnsiTheme="minorHAnsi" w:cstheme="minorHAnsi"/>
          <w:sz w:val="20"/>
          <w:szCs w:val="20"/>
          <w:lang w:val="pl-PL"/>
        </w:rPr>
        <w:t>Częstotliwość reakcji:</w:t>
      </w:r>
    </w:p>
    <w:tbl>
      <w:tblPr>
        <w:tblStyle w:val="a6"/>
        <w:tblW w:w="0" w:type="auto"/>
        <w:tblInd w:w="112" w:type="dxa"/>
        <w:tblLook w:val="04A0" w:firstRow="1" w:lastRow="0" w:firstColumn="1" w:lastColumn="0" w:noHBand="0" w:noVBand="1"/>
      </w:tblPr>
      <w:tblGrid>
        <w:gridCol w:w="1301"/>
        <w:gridCol w:w="3108"/>
        <w:gridCol w:w="2189"/>
      </w:tblGrid>
      <w:tr w:rsidR="009E5A35" w:rsidRPr="006009E2" w:rsidTr="00847EAC">
        <w:tc>
          <w:tcPr>
            <w:tcW w:w="1301"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Moc znamionowa</w:t>
            </w:r>
          </w:p>
        </w:tc>
        <w:tc>
          <w:tcPr>
            <w:tcW w:w="3108"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Częstotliwość i fala wejściowa</w:t>
            </w:r>
          </w:p>
        </w:tc>
        <w:tc>
          <w:tcPr>
            <w:tcW w:w="2189"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Relatywna odpowiedź wyjściowa</w:t>
            </w:r>
          </w:p>
        </w:tc>
      </w:tr>
      <w:tr w:rsidR="009E5A35" w:rsidRPr="006009E2" w:rsidTr="00847EAC">
        <w:tc>
          <w:tcPr>
            <w:tcW w:w="1301"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w:t>
            </w:r>
          </w:p>
        </w:tc>
        <w:tc>
          <w:tcPr>
            <w:tcW w:w="3108"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0,67 Hz - 40 Hz, sinusoida</w:t>
            </w:r>
          </w:p>
        </w:tc>
        <w:tc>
          <w:tcPr>
            <w:tcW w:w="2189"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10%</w:t>
            </w:r>
            <w:r w:rsidRPr="006009E2">
              <w:rPr>
                <w:rFonts w:asciiTheme="minorHAnsi" w:hAnsiTheme="minorHAnsi" w:cstheme="minorHAnsi"/>
                <w:sz w:val="20"/>
                <w:szCs w:val="20"/>
                <w:vertAlign w:val="superscript"/>
                <w:lang w:val="pl-PL"/>
              </w:rPr>
              <w:t>a</w:t>
            </w:r>
          </w:p>
        </w:tc>
      </w:tr>
      <w:tr w:rsidR="009E5A35" w:rsidRPr="006009E2" w:rsidTr="00847EAC">
        <w:tc>
          <w:tcPr>
            <w:tcW w:w="1301"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0,5</w:t>
            </w:r>
          </w:p>
        </w:tc>
        <w:tc>
          <w:tcPr>
            <w:tcW w:w="3108"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40 Hz - 1000 Hz, sinusoida</w:t>
            </w:r>
          </w:p>
        </w:tc>
        <w:tc>
          <w:tcPr>
            <w:tcW w:w="2189"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 - 30%</w:t>
            </w:r>
            <w:r w:rsidRPr="006009E2">
              <w:rPr>
                <w:rFonts w:asciiTheme="minorHAnsi" w:hAnsiTheme="minorHAnsi" w:cstheme="minorHAnsi"/>
                <w:sz w:val="20"/>
                <w:szCs w:val="20"/>
                <w:vertAlign w:val="superscript"/>
                <w:lang w:val="pl-PL"/>
              </w:rPr>
              <w:t>a</w:t>
            </w:r>
          </w:p>
        </w:tc>
      </w:tr>
      <w:tr w:rsidR="009E5A35" w:rsidRPr="006009E2" w:rsidTr="00847EAC">
        <w:tc>
          <w:tcPr>
            <w:tcW w:w="1301"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0,25</w:t>
            </w:r>
          </w:p>
        </w:tc>
        <w:tc>
          <w:tcPr>
            <w:tcW w:w="3108"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100 Hz - 150 Hz, sinusoida</w:t>
            </w:r>
          </w:p>
        </w:tc>
        <w:tc>
          <w:tcPr>
            <w:tcW w:w="2189"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 - 30%</w:t>
            </w:r>
            <w:r w:rsidRPr="006009E2">
              <w:rPr>
                <w:rFonts w:asciiTheme="minorHAnsi" w:hAnsiTheme="minorHAnsi" w:cstheme="minorHAnsi"/>
                <w:sz w:val="20"/>
                <w:szCs w:val="20"/>
                <w:vertAlign w:val="superscript"/>
                <w:lang w:val="pl-PL"/>
              </w:rPr>
              <w:t>a</w:t>
            </w:r>
          </w:p>
        </w:tc>
      </w:tr>
      <w:tr w:rsidR="009E5A35" w:rsidRPr="006009E2" w:rsidTr="00847EAC">
        <w:tc>
          <w:tcPr>
            <w:tcW w:w="1301"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0,5</w:t>
            </w:r>
          </w:p>
        </w:tc>
        <w:tc>
          <w:tcPr>
            <w:tcW w:w="3108"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150 Hz - 500 Hz, sinusoida</w:t>
            </w:r>
          </w:p>
        </w:tc>
        <w:tc>
          <w:tcPr>
            <w:tcW w:w="2189"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 - 100%</w:t>
            </w:r>
            <w:r w:rsidRPr="006009E2">
              <w:rPr>
                <w:rFonts w:asciiTheme="minorHAnsi" w:hAnsiTheme="minorHAnsi" w:cstheme="minorHAnsi"/>
                <w:sz w:val="20"/>
                <w:szCs w:val="20"/>
                <w:vertAlign w:val="superscript"/>
                <w:lang w:val="pl-PL"/>
              </w:rPr>
              <w:t>a</w:t>
            </w:r>
          </w:p>
        </w:tc>
      </w:tr>
      <w:tr w:rsidR="009E5A35" w:rsidRPr="006009E2" w:rsidTr="00847EAC">
        <w:tc>
          <w:tcPr>
            <w:tcW w:w="1301"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1,5</w:t>
            </w:r>
          </w:p>
        </w:tc>
        <w:tc>
          <w:tcPr>
            <w:tcW w:w="3108"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1Hz, 200ms, fala trójkątna</w:t>
            </w:r>
          </w:p>
        </w:tc>
        <w:tc>
          <w:tcPr>
            <w:tcW w:w="2189" w:type="dxa"/>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 - 10%</w:t>
            </w:r>
            <w:r w:rsidRPr="006009E2">
              <w:rPr>
                <w:rFonts w:asciiTheme="minorHAnsi" w:hAnsiTheme="minorHAnsi" w:cstheme="minorHAnsi"/>
                <w:sz w:val="20"/>
                <w:szCs w:val="20"/>
                <w:vertAlign w:val="superscript"/>
                <w:lang w:val="pl-PL"/>
              </w:rPr>
              <w:t>b</w:t>
            </w:r>
          </w:p>
        </w:tc>
      </w:tr>
      <w:tr w:rsidR="009E5A35" w:rsidRPr="00633B46" w:rsidTr="00847EAC">
        <w:tc>
          <w:tcPr>
            <w:tcW w:w="6598" w:type="dxa"/>
            <w:gridSpan w:val="3"/>
          </w:tcPr>
          <w:p w:rsidR="009E5A35" w:rsidRPr="006009E2" w:rsidRDefault="009E5A35" w:rsidP="00223690">
            <w:pPr>
              <w:pStyle w:val="a5"/>
              <w:tabs>
                <w:tab w:val="left" w:pos="470"/>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vertAlign w:val="superscript"/>
                <w:lang w:val="pl-PL"/>
              </w:rPr>
              <w:t>a</w:t>
            </w:r>
            <w:r w:rsidRPr="006009E2">
              <w:rPr>
                <w:rFonts w:asciiTheme="minorHAnsi" w:hAnsiTheme="minorHAnsi" w:cstheme="minorHAnsi"/>
                <w:sz w:val="20"/>
                <w:szCs w:val="20"/>
                <w:lang w:val="pl-PL"/>
              </w:rPr>
              <w:t xml:space="preserve"> w stosunku do 10 Hz</w:t>
            </w:r>
            <w:r w:rsidRPr="006009E2">
              <w:rPr>
                <w:rFonts w:asciiTheme="minorHAnsi" w:hAnsiTheme="minorHAnsi" w:cstheme="minorHAnsi"/>
                <w:sz w:val="20"/>
                <w:szCs w:val="20"/>
                <w:lang w:val="pl-PL"/>
              </w:rPr>
              <w:tab/>
            </w:r>
            <w:r w:rsidRPr="006009E2">
              <w:rPr>
                <w:rFonts w:asciiTheme="minorHAnsi" w:hAnsiTheme="minorHAnsi" w:cstheme="minorHAnsi"/>
                <w:sz w:val="20"/>
                <w:szCs w:val="20"/>
                <w:vertAlign w:val="superscript"/>
                <w:lang w:val="pl-PL"/>
              </w:rPr>
              <w:t>b</w:t>
            </w:r>
            <w:r w:rsidRPr="006009E2">
              <w:rPr>
                <w:rFonts w:asciiTheme="minorHAnsi" w:hAnsiTheme="minorHAnsi" w:cstheme="minorHAnsi"/>
                <w:sz w:val="20"/>
                <w:szCs w:val="20"/>
                <w:lang w:val="pl-PL"/>
              </w:rPr>
              <w:t xml:space="preserve"> w stosunku do 200 ms</w:t>
            </w:r>
          </w:p>
        </w:tc>
      </w:tr>
    </w:tbl>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bookmarkStart w:id="1" w:name="_TOC_250055"/>
      <w:r w:rsidRPr="006009E2">
        <w:rPr>
          <w:rFonts w:asciiTheme="minorHAnsi" w:hAnsiTheme="minorHAnsi" w:cstheme="minorHAnsi"/>
          <w:b w:val="0"/>
          <w:sz w:val="20"/>
          <w:szCs w:val="20"/>
        </w:rPr>
        <w:t>Ograniczenia czasowe: ≥ 3,2 s</w:t>
      </w:r>
    </w:p>
    <w:p w:rsidR="00615338"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CMRR: &gt;105 dB</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Filtr: Filtr AC (50 Hz/60 Hz), Filtr EMG (25 Hz/35 Hz (-3 dB)), Filtr DFT</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Sposób nagrywania: drukarka termiczna</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Specyfikacja papieru do wydruków: papier termiczny 210 mm (szer.) x 20 m (dł.) do przetwarzania z wysoką prędkością</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Wybór czasu bazowego (prędkość papieru):</w:t>
      </w:r>
      <w:r w:rsidRPr="006009E2">
        <w:rPr>
          <w:rFonts w:asciiTheme="minorHAnsi" w:hAnsiTheme="minorHAnsi" w:cstheme="minorHAnsi"/>
          <w:b w:val="0"/>
          <w:sz w:val="20"/>
          <w:szCs w:val="20"/>
          <w:lang w:val="pl-PL"/>
        </w:rPr>
        <w:br/>
        <w:t>12,5 mm/s, 25 mm/s, 50 mm/s, błąd: ± 5%</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 xml:space="preserve"> Ustawienia skali (czułości): 5, 10, 20 mm/mV, dokładność ±2%; Standardowa czułość: 10 mm/mV ±0,2 mm/mV</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Autom. zapisywanie: ustawienia zapisu zgodne z formatem i trybem automatycznego zapisywania, automatyczna zmiana elektrod, automatyczny pomiar i analiza.</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Zapisywanie rytmu: ustawienia zapisu zgodne z formatem i trybem zapisywania rytmu, automatyczny pomiar i analiza.</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Zapisywanie ręczne: zapisywanie zgodnie z formatem zapisu ręcznego.</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Parametry pomiaru: HR, interwał P-R, długość trwania P, długość trwania QRS, długość trwania T, interwał Q-T, Q-Tc, oś P, oś QRS, oś T, amplituda R(V5), amplituda S(V1), amplituda R(V5)+S(V1)</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Klasa bezpieczeństwa produktu: Klasa I typ CF, części zabezpieczone przed wyładowaniami w czasie defibrylacji</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Napięcie polaryzacji rezystancji: ±610 mV</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Głośność: ≤ 12 µVp-p</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Częstotliwość próbkowania EKG: 32 kHz</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Częstotliwość próbkowania fali przetwarzania danych: 1 kHz</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Dokładność próbkowania: 24 bity</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Minimalny wykrywany sygnał: 10 Hz, możliwość wykrycia odbitego sygnału sinusoidalnego 20 µV (wartość międzyszczytowa)</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Kanał wykrywania zastawek: standard II</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Dokładność sygnału wejściowego: Skorzystaj z metody opisanej w sekcji 5.9.7.1 dokumentu YY 1139-2013, aby sprawdzić ogólny poziom błędów systemu. Rezultat testu powinien wynosić ±5%. Skorzystaj z metod testowych A, B, C i D opisanych w sekcji 5.9.7.1 dokumentu YY 1139-2013, aby sprawdzić odpowiedź częstotliwościową. Ze względu na charakterystykę próbkowania elektrokardiografu i asynchronizację pomiędzy częstotliwością próbkowania a częstotliwością sygnału, system cyfrowy wygeneruje wykrywalny efekt modulacji między cyklami. Efekt ten będzie bardziej wyraźny przy pomiarach EKG dzieci.</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t>Kwantyzacja EKG: ≤ 5µV/LSB</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Odchylenie czasowe między kanałami: &lt;100 µs</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 xml:space="preserve">Specyfikacja bezpieczników: 2 szt. </w:t>
      </w:r>
      <w:r w:rsidRPr="006009E2">
        <w:rPr>
          <w:rFonts w:asciiTheme="minorHAnsi" w:hAnsiTheme="minorHAnsi" w:cstheme="minorHAnsi"/>
          <w:b w:val="0"/>
          <w:sz w:val="20"/>
          <w:szCs w:val="20"/>
        </w:rPr>
        <w:t>φ</w:t>
      </w:r>
      <w:r w:rsidRPr="006009E2">
        <w:rPr>
          <w:rFonts w:asciiTheme="minorHAnsi" w:hAnsiTheme="minorHAnsi" w:cstheme="minorHAnsi"/>
          <w:b w:val="0"/>
          <w:sz w:val="20"/>
          <w:szCs w:val="20"/>
          <w:lang w:val="pl-PL"/>
        </w:rPr>
        <w:t>5 x 20 mm czas reakcji: T1.6AL250V</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Wymiary: 340 mm (dł.) x 320 mm (szer.) x 85mm (wys.)</w:t>
      </w:r>
    </w:p>
    <w:p w:rsidR="000114A6" w:rsidRPr="006009E2" w:rsidRDefault="000114A6" w:rsidP="00223690">
      <w:pPr>
        <w:pStyle w:val="9"/>
        <w:numPr>
          <w:ilvl w:val="0"/>
          <w:numId w:val="14"/>
        </w:numPr>
        <w:tabs>
          <w:tab w:val="left" w:pos="709"/>
          <w:tab w:val="left" w:pos="2910"/>
          <w:tab w:val="left" w:pos="6663"/>
        </w:tabs>
        <w:ind w:left="0" w:firstLine="0"/>
        <w:jc w:val="both"/>
        <w:rPr>
          <w:rFonts w:asciiTheme="minorHAnsi" w:hAnsiTheme="minorHAnsi" w:cstheme="minorHAnsi"/>
          <w:b w:val="0"/>
          <w:sz w:val="20"/>
          <w:szCs w:val="20"/>
        </w:rPr>
      </w:pPr>
      <w:r w:rsidRPr="006009E2">
        <w:rPr>
          <w:rFonts w:asciiTheme="minorHAnsi" w:hAnsiTheme="minorHAnsi" w:cstheme="minorHAnsi"/>
          <w:b w:val="0"/>
          <w:sz w:val="20"/>
          <w:szCs w:val="20"/>
        </w:rPr>
        <w:lastRenderedPageBreak/>
        <w:t>Waga netto: 3,2 kg</w:t>
      </w:r>
    </w:p>
    <w:bookmarkEnd w:id="1"/>
    <w:p w:rsidR="000114A6" w:rsidRPr="006009E2" w:rsidRDefault="000114A6" w:rsidP="00223690">
      <w:pPr>
        <w:pStyle w:val="a5"/>
        <w:tabs>
          <w:tab w:val="left" w:pos="473"/>
          <w:tab w:val="left" w:pos="709"/>
          <w:tab w:val="left" w:pos="2910"/>
          <w:tab w:val="left" w:pos="6663"/>
        </w:tabs>
        <w:ind w:left="0" w:right="351" w:firstLine="0"/>
        <w:jc w:val="both"/>
        <w:rPr>
          <w:rFonts w:asciiTheme="minorHAnsi" w:eastAsia="Times New Roman" w:hAnsiTheme="minorHAnsi" w:cstheme="minorHAnsi"/>
          <w:b/>
          <w:bCs/>
          <w:sz w:val="20"/>
          <w:szCs w:val="20"/>
        </w:rPr>
      </w:pPr>
      <w:r w:rsidRPr="006009E2">
        <w:rPr>
          <w:rFonts w:asciiTheme="minorHAnsi" w:eastAsia="Times New Roman" w:hAnsiTheme="minorHAnsi" w:cstheme="minorHAnsi"/>
          <w:b/>
          <w:bCs/>
          <w:sz w:val="20"/>
          <w:szCs w:val="20"/>
        </w:rPr>
        <w:t>1.4 Charakterystyka ogólna</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bookmarkStart w:id="2" w:name="_TOC_250054"/>
      <w:bookmarkEnd w:id="2"/>
      <w:r w:rsidRPr="006009E2">
        <w:rPr>
          <w:rFonts w:asciiTheme="minorHAnsi" w:hAnsiTheme="minorHAnsi" w:cstheme="minorHAnsi"/>
          <w:w w:val="95"/>
          <w:sz w:val="20"/>
          <w:szCs w:val="20"/>
          <w:lang w:val="pl-PL"/>
        </w:rPr>
        <w:t>Wyświetlacz LCD wysokiej rozdzielczości 800 x 600 pikseli, 8”, obsługiwany ekranem dotykowym lub przyciskami funkcyjnymi, co zwiększa prędkość i wygodę pracy.</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Zestaw 12 elektrod EKG, korzystający z technologii cyfrowego przetwarzania sygnałów, by przewodzić filtr prądu przemiennego, filtr linii bazowej i filtr zakłóceń elektromagnetycznych na sygnałach EKG w celu zwiększenia ich jakości.</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Wyświetlanie sygnałów 3/6/12 elektrod EKG na ekranie, tryb wydruku z możliwością regulacji czułości, prędkości papieru, stanu filtra i innych informacji umożliwiających diagnozę komparatywną.</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Urządzenie może być zasilane przez prąd przemienny lub stały (możliwość adaptacji do częstotliwości prądu przemiennego 50/60 Hz), z wbudowaną ładowalną baterią litową i obwodem zasilającym oraz zabezpieczeniem przed prądem przeciążeniowym.</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Wiele trybów i formatów wydruku, w tym 12x1, 6x2+1 (rytm elektrod), 6x2, 3x4+2 (rytm elektrod), rytm 12, rytm 10, rytm 8, rytm 6 i ręczny.</w:t>
      </w:r>
      <w:r w:rsidR="006E2740" w:rsidRPr="006009E2">
        <w:rPr>
          <w:rFonts w:asciiTheme="minorHAnsi" w:hAnsiTheme="minorHAnsi" w:cstheme="minorHAnsi"/>
          <w:w w:val="95"/>
          <w:sz w:val="20"/>
          <w:szCs w:val="20"/>
          <w:lang w:val="pl-PL"/>
        </w:rPr>
        <w:t xml:space="preserve"> </w:t>
      </w:r>
      <w:r w:rsidRPr="006009E2">
        <w:rPr>
          <w:rFonts w:asciiTheme="minorHAnsi" w:hAnsiTheme="minorHAnsi" w:cstheme="minorHAnsi"/>
          <w:w w:val="95"/>
          <w:sz w:val="20"/>
          <w:szCs w:val="20"/>
          <w:lang w:val="pl-PL"/>
        </w:rPr>
        <w:t>Możliwość wydruku wykresu trendu i histogramu interwału RR.</w:t>
      </w:r>
      <w:r w:rsidR="006E2740" w:rsidRPr="006009E2">
        <w:rPr>
          <w:rFonts w:asciiTheme="minorHAnsi" w:hAnsiTheme="minorHAnsi" w:cstheme="minorHAnsi"/>
          <w:w w:val="95"/>
          <w:sz w:val="20"/>
          <w:szCs w:val="20"/>
          <w:lang w:val="pl-PL"/>
        </w:rPr>
        <w:t xml:space="preserve"> </w:t>
      </w:r>
      <w:r w:rsidRPr="006009E2">
        <w:rPr>
          <w:rFonts w:asciiTheme="minorHAnsi" w:hAnsiTheme="minorHAnsi" w:cstheme="minorHAnsi"/>
          <w:w w:val="95"/>
          <w:sz w:val="20"/>
          <w:szCs w:val="20"/>
          <w:lang w:val="pl-PL"/>
        </w:rPr>
        <w:t>Możliwość dostosowania długości drukowanej fali EKG.</w:t>
      </w:r>
      <w:r w:rsidR="006E2740" w:rsidRPr="006009E2">
        <w:rPr>
          <w:rFonts w:asciiTheme="minorHAnsi" w:hAnsiTheme="minorHAnsi" w:cstheme="minorHAnsi"/>
          <w:w w:val="95"/>
          <w:sz w:val="20"/>
          <w:szCs w:val="20"/>
          <w:lang w:val="pl-PL"/>
        </w:rPr>
        <w:t xml:space="preserve"> </w:t>
      </w:r>
      <w:r w:rsidRPr="006009E2">
        <w:rPr>
          <w:rFonts w:asciiTheme="minorHAnsi" w:hAnsiTheme="minorHAnsi" w:cstheme="minorHAnsi"/>
          <w:w w:val="95"/>
          <w:sz w:val="20"/>
          <w:szCs w:val="20"/>
          <w:lang w:val="pl-PL"/>
        </w:rPr>
        <w:t>Funkcja wydruku zaprogramowanego czasowo umożliwia wykorzystanie w różnych celach.</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Rytm elektrod może zostać wybrany ręcznie, aby wspomóc w obserwacji nietypowych rytmów serca.</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Możliwość wprowadzenia informacji klinicznych takich jak imię pacjenta, jego płeć, wiek, tryb próbkowania i oddział.</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Wbudowana pamięć o wysokiej pojemności umożliwia lekarzom przeglądanie zapisów medycznych i informacji statystycznych.</w:t>
      </w:r>
    </w:p>
    <w:p w:rsidR="000114A6" w:rsidRPr="006009E2" w:rsidRDefault="000114A6" w:rsidP="00223690">
      <w:pPr>
        <w:pStyle w:val="a5"/>
        <w:numPr>
          <w:ilvl w:val="0"/>
          <w:numId w:val="15"/>
        </w:numPr>
        <w:tabs>
          <w:tab w:val="left" w:pos="709"/>
          <w:tab w:val="left" w:pos="2910"/>
          <w:tab w:val="left" w:pos="6663"/>
        </w:tabs>
        <w:ind w:left="0" w:firstLine="0"/>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Możliwość wyboru języka interfejsu i raportów (chiński, angielski, turecki, portugalski, niemiecki, rosyjski, kazachski, itd.)</w:t>
      </w:r>
    </w:p>
    <w:p w:rsidR="001F5109" w:rsidRPr="006009E2" w:rsidRDefault="00F964C8" w:rsidP="00223690">
      <w:pPr>
        <w:tabs>
          <w:tab w:val="left" w:pos="709"/>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w w:val="95"/>
          <w:sz w:val="20"/>
          <w:szCs w:val="20"/>
          <w:lang w:val="pl-PL"/>
        </w:rPr>
        <w:t xml:space="preserve">1.5 </w:t>
      </w:r>
      <w:r w:rsidR="006E2740" w:rsidRPr="006009E2">
        <w:rPr>
          <w:rFonts w:asciiTheme="minorHAnsi" w:hAnsiTheme="minorHAnsi" w:cstheme="minorHAnsi"/>
          <w:b/>
          <w:w w:val="95"/>
          <w:sz w:val="20"/>
          <w:szCs w:val="20"/>
          <w:lang w:val="pl-PL"/>
        </w:rPr>
        <w:t>Opis oprogramowania</w:t>
      </w:r>
    </w:p>
    <w:p w:rsidR="00847EAC" w:rsidRDefault="00847EAC" w:rsidP="00223690">
      <w:pPr>
        <w:pStyle w:val="a3"/>
        <w:tabs>
          <w:tab w:val="left" w:pos="567"/>
          <w:tab w:val="left" w:pos="2910"/>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6E2740" w:rsidRPr="006009E2">
        <w:rPr>
          <w:rFonts w:asciiTheme="minorHAnsi" w:hAnsiTheme="minorHAnsi" w:cstheme="minorHAnsi"/>
          <w:sz w:val="20"/>
          <w:szCs w:val="20"/>
          <w:lang w:val="pl-PL"/>
        </w:rPr>
        <w:t>Program analizujący EKG wyświetla wyniki po przeanalizowaniu kształtu elektrokardiogramu, zapewniając lekarzom dodatkowe informacje do przeprowadzenia diagnozy. Rezultat analizy nie powinien stanowić jedynego źródła diagnozy. Kompleksowa ocena stanu pacjenta powinna być dokonana przez profesjonalnych techników elektrokardiogramu i lekarzy, zgodnie z doświadczeniem klini</w:t>
      </w:r>
      <w:r>
        <w:rPr>
          <w:rFonts w:asciiTheme="minorHAnsi" w:hAnsiTheme="minorHAnsi" w:cstheme="minorHAnsi"/>
          <w:sz w:val="20"/>
          <w:szCs w:val="20"/>
          <w:lang w:val="pl-PL"/>
        </w:rPr>
        <w:t>cznym i innymi wynikami testów.</w:t>
      </w:r>
    </w:p>
    <w:p w:rsidR="006E2740" w:rsidRDefault="00847EAC" w:rsidP="00223690">
      <w:pPr>
        <w:pStyle w:val="a3"/>
        <w:tabs>
          <w:tab w:val="left" w:pos="567"/>
          <w:tab w:val="left" w:pos="709"/>
          <w:tab w:val="left" w:pos="2910"/>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6E2740" w:rsidRPr="006009E2">
        <w:rPr>
          <w:rFonts w:asciiTheme="minorHAnsi" w:hAnsiTheme="minorHAnsi" w:cstheme="minorHAnsi"/>
          <w:sz w:val="20"/>
          <w:szCs w:val="20"/>
          <w:lang w:val="pl-PL"/>
        </w:rPr>
        <w:t>Urządzenie jest przeznaczone do pracy z wszelkimi grupami pacjentów, o czym decyduje lekarz kliniczny. Oprogramowanie zapewnia analizę EKG tylko dla pacjentów od 3 roku życia.</w:t>
      </w:r>
    </w:p>
    <w:p w:rsidR="00847EAC" w:rsidRPr="006009E2" w:rsidRDefault="00847EAC" w:rsidP="00223690">
      <w:pPr>
        <w:pStyle w:val="a3"/>
        <w:tabs>
          <w:tab w:val="left" w:pos="709"/>
          <w:tab w:val="left" w:pos="2910"/>
          <w:tab w:val="left" w:pos="6663"/>
        </w:tabs>
        <w:jc w:val="both"/>
        <w:rPr>
          <w:rFonts w:asciiTheme="minorHAnsi" w:hAnsiTheme="minorHAnsi" w:cstheme="minorHAnsi"/>
          <w:sz w:val="20"/>
          <w:szCs w:val="20"/>
          <w:lang w:val="pl-PL"/>
        </w:rPr>
      </w:pP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Nazwa oprogramowania: wbudowane oprogramowanie ECG1200G</w:t>
      </w: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Specyfikacja oprogramowania: brak</w:t>
      </w: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Wersja oprogramowania: V 1.6.1</w:t>
      </w: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Schemat nazewnictwa: V &lt;numer wersji głównej&gt;.&lt;numer wersji pobocznej&gt;.&lt;numer aktualizacji&gt;</w:t>
      </w: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Wersję oprogramowania można sprawdzić wybierając opcję „O programie”.</w:t>
      </w: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Zawarty algorytm:</w:t>
      </w: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Nazwa: algorytm EKG</w:t>
      </w: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Rodzaj: zaawansowany algorytm</w:t>
      </w:r>
    </w:p>
    <w:p w:rsidR="006E2740" w:rsidRPr="006009E2" w:rsidRDefault="006E2740"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Zastosowanie: konwersja sygnału EKG ludzkiego ciała na intuicyjny obraz w kształcie fali oraz jego analiza.</w:t>
      </w:r>
    </w:p>
    <w:p w:rsidR="001F5109" w:rsidRDefault="00847EAC" w:rsidP="00223690">
      <w:pPr>
        <w:pStyle w:val="a3"/>
        <w:tabs>
          <w:tab w:val="left" w:pos="284"/>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6E2740" w:rsidRPr="006009E2">
        <w:rPr>
          <w:rFonts w:asciiTheme="minorHAnsi" w:hAnsiTheme="minorHAnsi" w:cstheme="minorHAnsi"/>
          <w:sz w:val="20"/>
          <w:szCs w:val="20"/>
          <w:lang w:val="pl-PL"/>
        </w:rPr>
        <w:t>Zastosowanie kliniczne: Elektrokardiografia to ważna metoda diagnozowania klinicznego choroba układu krążenia. Korzystanie z komputera aby szybko i dokładnie przeanalizować EKG w zautomatyzowany sposób było ważnym zagadnieniem dla badaczy na całym świecie. Algorytm EKG jest kluczem do analizy i diagnozy sygnałów EKG, gdyż jego dokładność i wiarygodność determinują skuteczność diagnozy i leczenia pacjenta z chorobą serca.</w:t>
      </w:r>
    </w:p>
    <w:p w:rsidR="00847EAC" w:rsidRPr="006009E2" w:rsidRDefault="00847EAC" w:rsidP="00223690">
      <w:pPr>
        <w:pStyle w:val="a3"/>
        <w:tabs>
          <w:tab w:val="left" w:pos="284"/>
          <w:tab w:val="left" w:pos="6663"/>
        </w:tabs>
        <w:jc w:val="both"/>
        <w:rPr>
          <w:rFonts w:asciiTheme="minorHAnsi" w:hAnsiTheme="minorHAnsi" w:cstheme="minorHAnsi"/>
          <w:sz w:val="20"/>
          <w:szCs w:val="20"/>
          <w:lang w:val="pl-PL"/>
        </w:rPr>
      </w:pPr>
    </w:p>
    <w:p w:rsidR="001F5109" w:rsidRPr="00847EAC" w:rsidRDefault="006E2740" w:rsidP="00223690">
      <w:pPr>
        <w:pStyle w:val="4"/>
        <w:tabs>
          <w:tab w:val="left" w:pos="0"/>
          <w:tab w:val="left" w:pos="284"/>
          <w:tab w:val="left" w:pos="6663"/>
        </w:tabs>
        <w:spacing w:before="0"/>
        <w:ind w:left="0"/>
        <w:jc w:val="center"/>
        <w:rPr>
          <w:rFonts w:asciiTheme="minorHAnsi" w:hAnsiTheme="minorHAnsi" w:cstheme="minorHAnsi"/>
          <w:sz w:val="24"/>
          <w:szCs w:val="24"/>
          <w:lang w:val="pl-PL"/>
        </w:rPr>
      </w:pPr>
      <w:bookmarkStart w:id="3" w:name="_TOC_250053"/>
      <w:bookmarkEnd w:id="3"/>
      <w:r w:rsidRPr="00847EAC">
        <w:rPr>
          <w:rFonts w:asciiTheme="minorHAnsi" w:hAnsiTheme="minorHAnsi" w:cstheme="minorHAnsi"/>
          <w:sz w:val="24"/>
          <w:szCs w:val="24"/>
          <w:lang w:val="pl-PL"/>
        </w:rPr>
        <w:t>Rozdział 2 Ostrzeżenia dot. bezpieczeństwa</w:t>
      </w:r>
    </w:p>
    <w:p w:rsidR="00847EAC" w:rsidRPr="006009E2" w:rsidRDefault="00847EAC" w:rsidP="00223690">
      <w:pPr>
        <w:pStyle w:val="4"/>
        <w:tabs>
          <w:tab w:val="left" w:pos="0"/>
          <w:tab w:val="left" w:pos="284"/>
          <w:tab w:val="left" w:pos="2910"/>
          <w:tab w:val="left" w:pos="6663"/>
        </w:tabs>
        <w:spacing w:before="0"/>
        <w:ind w:left="0"/>
        <w:jc w:val="both"/>
        <w:rPr>
          <w:rFonts w:asciiTheme="minorHAnsi" w:hAnsiTheme="minorHAnsi" w:cstheme="minorHAnsi"/>
          <w:lang w:val="pl-PL"/>
        </w:rPr>
      </w:pPr>
    </w:p>
    <w:p w:rsidR="006E2740" w:rsidRPr="006009E2" w:rsidRDefault="006E2740" w:rsidP="00223690">
      <w:pPr>
        <w:pStyle w:val="a5"/>
        <w:numPr>
          <w:ilvl w:val="0"/>
          <w:numId w:val="16"/>
        </w:numPr>
        <w:tabs>
          <w:tab w:val="left" w:pos="0"/>
          <w:tab w:val="left" w:pos="284"/>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Upewnij się, że urządzenie umieszczone jest na płaskiej powierzchni roboczej. Przy przenoszeniu go unikaj silnych wibracji i wstrząsów.</w:t>
      </w:r>
    </w:p>
    <w:p w:rsidR="006E2740" w:rsidRPr="006009E2" w:rsidRDefault="006E2740" w:rsidP="00223690">
      <w:pPr>
        <w:pStyle w:val="a5"/>
        <w:numPr>
          <w:ilvl w:val="0"/>
          <w:numId w:val="16"/>
        </w:numPr>
        <w:tabs>
          <w:tab w:val="left" w:pos="0"/>
          <w:tab w:val="left" w:pos="284"/>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 pracy z prądem przemiennym, przewód zasilania powinien być trzyżyłowy, a częstotliwość i napięcie źródła zasilania prądem przemiennym powinny być zgodne z oznaczeniami w instrukcji. Gdy niemożliwe jest skorzystanie z takiego przewodu, skorzystaj z wbudowanego źródła zasilania prądem stałym lub wymień przewód na nowy, spełniający te wymogi.</w:t>
      </w:r>
    </w:p>
    <w:p w:rsidR="006E2740" w:rsidRPr="006009E2" w:rsidRDefault="006E2740" w:rsidP="00223690">
      <w:pPr>
        <w:pStyle w:val="a5"/>
        <w:numPr>
          <w:ilvl w:val="0"/>
          <w:numId w:val="16"/>
        </w:numPr>
        <w:tabs>
          <w:tab w:val="left" w:pos="0"/>
          <w:tab w:val="left" w:pos="284"/>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pomieszczeniu powinien znajdować się system zasilania energią z uziemieniem.</w:t>
      </w:r>
    </w:p>
    <w:p w:rsidR="006E2740" w:rsidRPr="006009E2" w:rsidRDefault="00847EAC" w:rsidP="00223690">
      <w:pPr>
        <w:pStyle w:val="a5"/>
        <w:tabs>
          <w:tab w:val="left" w:pos="0"/>
          <w:tab w:val="left" w:pos="284"/>
          <w:tab w:val="left" w:pos="2910"/>
          <w:tab w:val="left" w:pos="6663"/>
        </w:tabs>
        <w:ind w:left="0" w:firstLine="0"/>
        <w:jc w:val="both"/>
        <w:rPr>
          <w:rFonts w:asciiTheme="minorHAnsi" w:hAnsiTheme="minorHAnsi" w:cstheme="minorHAnsi"/>
          <w:sz w:val="20"/>
          <w:szCs w:val="20"/>
          <w:lang w:val="pl-PL"/>
        </w:rPr>
      </w:pPr>
      <w:r w:rsidRPr="00847EAC">
        <w:rPr>
          <w:rFonts w:asciiTheme="minorHAnsi" w:hAnsiTheme="minorHAnsi" w:cstheme="minorHAnsi"/>
          <w:noProof/>
          <w:sz w:val="20"/>
          <w:szCs w:val="20"/>
          <w:lang w:val="ru-RU" w:eastAsia="ru-RU"/>
        </w:rPr>
        <w:drawing>
          <wp:inline distT="0" distB="0" distL="0" distR="0">
            <wp:extent cx="296091" cy="243840"/>
            <wp:effectExtent l="0" t="0" r="889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686" cy="247624"/>
                    </a:xfrm>
                    <a:prstGeom prst="rect">
                      <a:avLst/>
                    </a:prstGeom>
                    <a:noFill/>
                    <a:ln>
                      <a:noFill/>
                    </a:ln>
                  </pic:spPr>
                </pic:pic>
              </a:graphicData>
            </a:graphic>
          </wp:inline>
        </w:drawing>
      </w:r>
      <w:r w:rsidR="006E2740" w:rsidRPr="00847EAC">
        <w:rPr>
          <w:rFonts w:asciiTheme="minorHAnsi" w:hAnsiTheme="minorHAnsi" w:cstheme="minorHAnsi"/>
          <w:b/>
          <w:sz w:val="20"/>
          <w:szCs w:val="20"/>
          <w:lang w:val="pl-PL"/>
        </w:rPr>
        <w:t>Uwaga: Aby uniknąć zagrożenia porażeniem prądem, urządzenie należy podłączać wyłącznie do sieci z uziemieniem.</w:t>
      </w:r>
    </w:p>
    <w:p w:rsidR="006E2740" w:rsidRPr="006009E2" w:rsidRDefault="006E2740" w:rsidP="00223690">
      <w:pPr>
        <w:pStyle w:val="a5"/>
        <w:numPr>
          <w:ilvl w:val="0"/>
          <w:numId w:val="16"/>
        </w:numPr>
        <w:tabs>
          <w:tab w:val="left" w:pos="0"/>
          <w:tab w:val="left" w:pos="284"/>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przypadku jakichkolwiek wątpliwości dotyczących integralności lub stanu uziemionych przewodów, należy korzystać z urządzenia zasilanego wewnętrznym źródłem prądu stałego.</w:t>
      </w:r>
    </w:p>
    <w:p w:rsidR="006E2740" w:rsidRPr="006009E2" w:rsidRDefault="006E2740" w:rsidP="00223690">
      <w:pPr>
        <w:pStyle w:val="a5"/>
        <w:numPr>
          <w:ilvl w:val="0"/>
          <w:numId w:val="16"/>
        </w:numPr>
        <w:tabs>
          <w:tab w:val="left" w:pos="0"/>
          <w:tab w:val="left" w:pos="284"/>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Wymogi bezpieczeństwa zostały w pełni uwzględnione przy projektowaniu urządzenia, co nie zwalnia jednak użytkownika od obserwowania stanu pacjenta oraz urządzenia. Gdy jest to konieczne do zapewnienia bezpieczeństwa pacjenta, odłącz zasilanie lub elektrodę.</w:t>
      </w:r>
    </w:p>
    <w:p w:rsidR="006E2740" w:rsidRPr="006009E2" w:rsidRDefault="006E2740" w:rsidP="00223690">
      <w:pPr>
        <w:pStyle w:val="a5"/>
        <w:numPr>
          <w:ilvl w:val="0"/>
          <w:numId w:val="16"/>
        </w:numPr>
        <w:tabs>
          <w:tab w:val="left" w:pos="0"/>
          <w:tab w:val="left" w:pos="284"/>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Wyłącz urządzenie i odłącz przewód zasilania przed próbą wymiany bezpiecznika lub czyszczenia i dezynfekcji urządzenia.</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Nie przecieraj wyświetlacza ostrymi materiałami.</w:t>
      </w:r>
    </w:p>
    <w:p w:rsidR="006E2740" w:rsidRPr="006009E2" w:rsidRDefault="006E2740" w:rsidP="00223690">
      <w:pPr>
        <w:pStyle w:val="a5"/>
        <w:numPr>
          <w:ilvl w:val="0"/>
          <w:numId w:val="16"/>
        </w:numPr>
        <w:tabs>
          <w:tab w:val="left" w:pos="0"/>
          <w:tab w:val="left" w:pos="284"/>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Trzymaj urządzenie z dala od wody, nie wykorzystuj ani nie przechowuj go w miejscach o wysokim ciśnieniu atmosferycznym, wilgoci lub temperaturze, zakurzeniu lub miejscu o złej wentylacji.</w:t>
      </w:r>
    </w:p>
    <w:p w:rsidR="006E2740" w:rsidRPr="006009E2" w:rsidRDefault="006E2740" w:rsidP="00223690">
      <w:pPr>
        <w:pStyle w:val="a5"/>
        <w:numPr>
          <w:ilvl w:val="0"/>
          <w:numId w:val="16"/>
        </w:numPr>
        <w:tabs>
          <w:tab w:val="left" w:pos="0"/>
          <w:tab w:val="left" w:pos="284"/>
          <w:tab w:val="left" w:pos="2910"/>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korzystaj z urządzenia w pobliżu łatwopalnych gazów znieczulających i innych łatwopalnych chemikaliów, gdyż może wtedy zajść ryzyko eksplozji lub pożaru.</w:t>
      </w:r>
    </w:p>
    <w:p w:rsidR="006E2740" w:rsidRPr="006009E2" w:rsidRDefault="006E2740" w:rsidP="00223690">
      <w:pPr>
        <w:pStyle w:val="a5"/>
        <w:numPr>
          <w:ilvl w:val="0"/>
          <w:numId w:val="16"/>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korzystaj z urządzenia w medycznych komorach hiperbarycznych, gdyż może wtedy zajść ryzyko eksplozji lub pożaru.</w:t>
      </w:r>
    </w:p>
    <w:p w:rsidR="006E2740" w:rsidRPr="006009E2" w:rsidRDefault="006E2740" w:rsidP="00223690">
      <w:pPr>
        <w:pStyle w:val="a5"/>
        <w:numPr>
          <w:ilvl w:val="0"/>
          <w:numId w:val="16"/>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należy korzystać z urządzenia bezpośrednio na ludzkim sercu.</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 xml:space="preserve">Jeśli urządzenie </w:t>
      </w:r>
      <w:r w:rsidRPr="006009E2">
        <w:rPr>
          <w:rFonts w:asciiTheme="minorHAnsi" w:hAnsiTheme="minorHAnsi" w:cstheme="minorHAnsi"/>
          <w:sz w:val="20"/>
          <w:szCs w:val="20"/>
          <w:lang w:val="pl-PL"/>
        </w:rPr>
        <w:lastRenderedPageBreak/>
        <w:t>wykorzystywane jest wraz z defibrylatorem lub innym urządzeniem stymulowania prądem, należy korzystać z jednorazowych elektrod i przewodów z funkcją defibrylacji.</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Zaleca się nie korzystać jednocześnie z tego urządzenia i innych urządzeń stymulowania prądem.</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Jeśli jest to konieczne, należy korzystać z akcesoriów wskazanych przez producenta i przeprowadzać zabieg w obecności zawodowego technika.</w:t>
      </w:r>
    </w:p>
    <w:p w:rsidR="006E2740" w:rsidRPr="006009E2" w:rsidRDefault="006E2740" w:rsidP="00223690">
      <w:pPr>
        <w:pStyle w:val="a5"/>
        <w:numPr>
          <w:ilvl w:val="0"/>
          <w:numId w:val="16"/>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elektrokardiograf używany jest w połączeniu z elektrochirurgicznym nożem wysokiej częstotliwości, elektrodę EKG należy trzymać z dala od noża elektrochirurgicznego, aby zapobiec poparzeniom i spaleniu elektrod przez iskry o wysokiej częstotliwości.</w:t>
      </w:r>
    </w:p>
    <w:p w:rsidR="006E2740" w:rsidRPr="006009E2" w:rsidRDefault="006E2740" w:rsidP="00223690">
      <w:pPr>
        <w:pStyle w:val="a5"/>
        <w:numPr>
          <w:ilvl w:val="0"/>
          <w:numId w:val="16"/>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elektrokardiograf używany jest w połączeniu z defibrylatorem, użytkownik powinien unikać kontaktu z pacjentem i łóżkiem, na którym leży.</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Elektroda defibrylacyjna nie powinna bezpośrednio dotykać elektrodę EKG, aby uniknąć poparzenia pacjenta lub z spalenia urządzenia przez iskry.</w:t>
      </w:r>
    </w:p>
    <w:p w:rsidR="006E2740" w:rsidRPr="006009E2" w:rsidRDefault="006E2740" w:rsidP="00223690">
      <w:pPr>
        <w:pStyle w:val="a5"/>
        <w:numPr>
          <w:ilvl w:val="0"/>
          <w:numId w:val="16"/>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należy korzystać z elektrokardiografu w środowisku narażonym na zakłócenia innych urządzeń wysokiego napięcia, takich jak przewody wysokiego napięcia, urządzenia rentgenowskie i ultradźwiękowe. Trzymaj urządzenie z dala od telefonów komórkowych.</w:t>
      </w:r>
    </w:p>
    <w:p w:rsidR="006E2740" w:rsidRPr="006009E2" w:rsidRDefault="006E2740" w:rsidP="00223690">
      <w:pPr>
        <w:pStyle w:val="a5"/>
        <w:numPr>
          <w:ilvl w:val="0"/>
          <w:numId w:val="16"/>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do urządzenia odłączone jest inne oprzyrządowanie EKG, powinno ono być urządzeniem klasy I, zgodnym ze standardem IEC60601-1.</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Ponieważ pełne napięcie prądu upływowego może zranić pacjenta, jego monitorowanie Wykonywane jest przez podłączone urządzenie.</w:t>
      </w:r>
    </w:p>
    <w:p w:rsidR="006E2740" w:rsidRPr="006009E2" w:rsidRDefault="006E2740" w:rsidP="00223690">
      <w:pPr>
        <w:pStyle w:val="a5"/>
        <w:numPr>
          <w:ilvl w:val="0"/>
          <w:numId w:val="16"/>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Uwagi dot. zakłóceń elektromagnetycznych</w:t>
      </w:r>
    </w:p>
    <w:p w:rsidR="006E2740" w:rsidRPr="006009E2" w:rsidRDefault="00847EAC" w:rsidP="00223690">
      <w:pPr>
        <w:pStyle w:val="a5"/>
        <w:tabs>
          <w:tab w:val="left" w:pos="567"/>
          <w:tab w:val="left" w:pos="6663"/>
        </w:tabs>
        <w:ind w:left="0" w:firstLine="0"/>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6E2740" w:rsidRPr="006009E2">
        <w:rPr>
          <w:rFonts w:asciiTheme="minorHAnsi" w:hAnsiTheme="minorHAnsi" w:cstheme="minorHAnsi"/>
          <w:sz w:val="20"/>
          <w:szCs w:val="20"/>
          <w:lang w:val="pl-PL"/>
        </w:rPr>
        <w:t>Urządzenie jest zgodne z normami bezpieczeństwa dla elektrycznych urządzeń medycznych i kompatybilności elektromagnetycznej IEC60601-l-2.</w:t>
      </w:r>
      <w:r w:rsidR="00B124BA" w:rsidRPr="006009E2">
        <w:rPr>
          <w:rFonts w:asciiTheme="minorHAnsi" w:hAnsiTheme="minorHAnsi" w:cstheme="minorHAnsi"/>
          <w:sz w:val="20"/>
          <w:szCs w:val="20"/>
          <w:lang w:val="pl-PL"/>
        </w:rPr>
        <w:t xml:space="preserve"> </w:t>
      </w:r>
      <w:r w:rsidR="006E2740" w:rsidRPr="006009E2">
        <w:rPr>
          <w:rFonts w:asciiTheme="minorHAnsi" w:hAnsiTheme="minorHAnsi" w:cstheme="minorHAnsi"/>
          <w:sz w:val="20"/>
          <w:szCs w:val="20"/>
          <w:lang w:val="pl-PL"/>
        </w:rPr>
        <w:t>Środowisko, którego zakłócenia elektromagnetyczne przekraczają normę IEC60601-l-2, może doprowadzić do uszkodzenia urządzenia lub powstrzymać albo zmniejszyć jakość jego pracy.</w:t>
      </w:r>
      <w:r w:rsidR="00B124BA" w:rsidRPr="006009E2">
        <w:rPr>
          <w:rFonts w:asciiTheme="minorHAnsi" w:hAnsiTheme="minorHAnsi" w:cstheme="minorHAnsi"/>
          <w:sz w:val="20"/>
          <w:szCs w:val="20"/>
          <w:lang w:val="pl-PL"/>
        </w:rPr>
        <w:t xml:space="preserve"> </w:t>
      </w:r>
      <w:r w:rsidR="006E2740" w:rsidRPr="006009E2">
        <w:rPr>
          <w:rFonts w:asciiTheme="minorHAnsi" w:hAnsiTheme="minorHAnsi" w:cstheme="minorHAnsi"/>
          <w:sz w:val="20"/>
          <w:szCs w:val="20"/>
          <w:lang w:val="pl-PL"/>
        </w:rPr>
        <w:t>Dlatego, jeśli wystąpi zjawisko niezgodne z zamierzoną funkcją, przed dalszym korzystaniem z urządzenia upewnij się, że nie wystąpiły zakłócenia elektromagnetyczne i jeśli to konieczne, wyeliminuj je.</w:t>
      </w:r>
      <w:r w:rsidR="00B124BA" w:rsidRPr="006009E2">
        <w:rPr>
          <w:rFonts w:asciiTheme="minorHAnsi" w:hAnsiTheme="minorHAnsi" w:cstheme="minorHAnsi"/>
          <w:sz w:val="20"/>
          <w:szCs w:val="20"/>
          <w:lang w:val="pl-PL"/>
        </w:rPr>
        <w:t xml:space="preserve"> </w:t>
      </w:r>
      <w:r w:rsidR="006E2740" w:rsidRPr="006009E2">
        <w:rPr>
          <w:rFonts w:asciiTheme="minorHAnsi" w:hAnsiTheme="minorHAnsi" w:cstheme="minorHAnsi"/>
          <w:sz w:val="20"/>
          <w:szCs w:val="20"/>
          <w:lang w:val="pl-PL"/>
        </w:rPr>
        <w:t>Środki bezpieczeństwa dla takiej sytuacji opisane są w niniejszej instrukcji.</w:t>
      </w:r>
    </w:p>
    <w:p w:rsidR="006E2740" w:rsidRPr="006009E2" w:rsidRDefault="006E2740" w:rsidP="00223690">
      <w:pPr>
        <w:pStyle w:val="a5"/>
        <w:numPr>
          <w:ilvl w:val="0"/>
          <w:numId w:val="17"/>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Urządzenie lub system nie powinny być używane w pobliżu lub umieszczane na innych </w:t>
      </w:r>
      <w:r w:rsidR="00B124BA" w:rsidRPr="006009E2">
        <w:rPr>
          <w:rFonts w:asciiTheme="minorHAnsi" w:hAnsiTheme="minorHAnsi" w:cstheme="minorHAnsi"/>
          <w:sz w:val="20"/>
          <w:szCs w:val="20"/>
          <w:lang w:val="pl-PL"/>
        </w:rPr>
        <w:t>urządzeniach. Jeśli</w:t>
      </w:r>
      <w:r w:rsidRPr="006009E2">
        <w:rPr>
          <w:rFonts w:asciiTheme="minorHAnsi" w:hAnsiTheme="minorHAnsi" w:cstheme="minorHAnsi"/>
          <w:sz w:val="20"/>
          <w:szCs w:val="20"/>
          <w:lang w:val="pl-PL"/>
        </w:rPr>
        <w:t xml:space="preserve"> jest to jednak konieczne, należy obserwować jego pracę i upewnić się, że jego praca przebiega poprawnie przy wybranych ustawieniach.</w:t>
      </w:r>
    </w:p>
    <w:p w:rsidR="006E2740" w:rsidRPr="006009E2" w:rsidRDefault="006E2740" w:rsidP="00223690">
      <w:pPr>
        <w:pStyle w:val="a5"/>
        <w:numPr>
          <w:ilvl w:val="0"/>
          <w:numId w:val="17"/>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Korzystanie z akcesoriów, przekaźników i przewodów urządzenia lub systemu innych, niż rekomendowane przez producenta w roli części zamiennych może spowodować zwiększenie emisji urządzenia i obniżenie jego odporności elektromagnetycznej.</w:t>
      </w:r>
    </w:p>
    <w:p w:rsidR="006E2740" w:rsidRPr="006009E2" w:rsidRDefault="006E2740" w:rsidP="00223690">
      <w:pPr>
        <w:pStyle w:val="a5"/>
        <w:numPr>
          <w:ilvl w:val="0"/>
          <w:numId w:val="17"/>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Skutki promieniowania fal elektromagnetycznych:</w:t>
      </w:r>
    </w:p>
    <w:p w:rsidR="006E2740" w:rsidRPr="006009E2" w:rsidRDefault="006E2740" w:rsidP="00223690">
      <w:pPr>
        <w:pStyle w:val="a5"/>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Korzystanie z telefonu komórkowego może wpłynąć na pracę urządzenia.</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Instalując elektryczne urządzenie medyczne, przypomnij zebranym wokół osobom, by wyłączyć telefony i małe radia.</w:t>
      </w:r>
    </w:p>
    <w:p w:rsidR="006E2740" w:rsidRPr="006009E2" w:rsidRDefault="006E2740" w:rsidP="00223690">
      <w:pPr>
        <w:pStyle w:val="a5"/>
        <w:numPr>
          <w:ilvl w:val="0"/>
          <w:numId w:val="19"/>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Skutki zakłóceń prądu przemiennego:</w:t>
      </w:r>
    </w:p>
    <w:p w:rsidR="006E2740" w:rsidRPr="006009E2" w:rsidRDefault="006E2740" w:rsidP="00223690">
      <w:pPr>
        <w:pStyle w:val="a5"/>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Zakłócenia wysokiej częstotliwości innych urządzeń mogą trafić do urządzenia poprzez wejście prądu przemiennego.</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Zidentyfikuj źródło dźwięku i, jeśli to możliwe, przerwij jego pracę.</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Jeśli niemożliwe jest wyłączenie urządzenia, skorzystaj z oprzyrządowania do redukcji zakłócenia lub podejmij inne kroki, by zmniejszyć jego wpływ.</w:t>
      </w:r>
    </w:p>
    <w:p w:rsidR="006E2740" w:rsidRPr="006009E2" w:rsidRDefault="006E2740" w:rsidP="00223690">
      <w:pPr>
        <w:pStyle w:val="a5"/>
        <w:numPr>
          <w:ilvl w:val="0"/>
          <w:numId w:val="18"/>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Skutki statycznej elektryczności:</w:t>
      </w:r>
    </w:p>
    <w:p w:rsidR="006E2740" w:rsidRPr="006009E2" w:rsidRDefault="006E2740" w:rsidP="00223690">
      <w:pPr>
        <w:pStyle w:val="a5"/>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Statyczna elektryczność w suchym środowisku (wewnątrz pomieszczeń) może wpłynąć na pracę urządzenia, zwłaszcza w zimie.</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 xml:space="preserve">Przed skorzystaniem z urządzenia, zwiększ wilgoć powietrza w pomieszczeniu lub rozładuj napięcie elektrostatyczne </w:t>
      </w:r>
      <w:r w:rsidR="00B124BA" w:rsidRPr="006009E2">
        <w:rPr>
          <w:rFonts w:asciiTheme="minorHAnsi" w:hAnsiTheme="minorHAnsi" w:cstheme="minorHAnsi"/>
          <w:sz w:val="20"/>
          <w:szCs w:val="20"/>
          <w:lang w:val="pl-PL"/>
        </w:rPr>
        <w:t>znajdujące</w:t>
      </w:r>
      <w:r w:rsidRPr="006009E2">
        <w:rPr>
          <w:rFonts w:asciiTheme="minorHAnsi" w:hAnsiTheme="minorHAnsi" w:cstheme="minorHAnsi"/>
          <w:sz w:val="20"/>
          <w:szCs w:val="20"/>
          <w:lang w:val="pl-PL"/>
        </w:rPr>
        <w:t xml:space="preserve"> się na  przewodach i operatorze.</w:t>
      </w:r>
    </w:p>
    <w:p w:rsidR="006E2740" w:rsidRPr="006009E2" w:rsidRDefault="006E2740" w:rsidP="00223690">
      <w:pPr>
        <w:pStyle w:val="a5"/>
        <w:numPr>
          <w:ilvl w:val="0"/>
          <w:numId w:val="18"/>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Skutki piorunów i błyskawic:</w:t>
      </w:r>
    </w:p>
    <w:p w:rsidR="006E2740" w:rsidRPr="006009E2" w:rsidRDefault="00847EAC" w:rsidP="00223690">
      <w:pPr>
        <w:pStyle w:val="a5"/>
        <w:tabs>
          <w:tab w:val="left" w:pos="0"/>
          <w:tab w:val="left" w:pos="426"/>
          <w:tab w:val="left" w:pos="6663"/>
        </w:tabs>
        <w:ind w:left="0" w:firstLine="0"/>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6E2740" w:rsidRPr="006009E2">
        <w:rPr>
          <w:rFonts w:asciiTheme="minorHAnsi" w:hAnsiTheme="minorHAnsi" w:cstheme="minorHAnsi"/>
          <w:sz w:val="20"/>
          <w:szCs w:val="20"/>
          <w:lang w:val="pl-PL"/>
        </w:rPr>
        <w:t>Jeśli niedaleko uderzają pioruny i błyskawice, może to spowodować przepięcie urządzenia.</w:t>
      </w:r>
      <w:r w:rsidR="00B124BA" w:rsidRPr="006009E2">
        <w:rPr>
          <w:rFonts w:asciiTheme="minorHAnsi" w:hAnsiTheme="minorHAnsi" w:cstheme="minorHAnsi"/>
          <w:sz w:val="20"/>
          <w:szCs w:val="20"/>
          <w:lang w:val="pl-PL"/>
        </w:rPr>
        <w:t xml:space="preserve"> </w:t>
      </w:r>
      <w:r w:rsidR="006E2740" w:rsidRPr="006009E2">
        <w:rPr>
          <w:rFonts w:asciiTheme="minorHAnsi" w:hAnsiTheme="minorHAnsi" w:cstheme="minorHAnsi"/>
          <w:sz w:val="20"/>
          <w:szCs w:val="20"/>
          <w:lang w:val="pl-PL"/>
        </w:rPr>
        <w:t>Jeśli jesteś zaniepokojony związanym z tym niebezpieczeństwem, odłącz urządzenie od źródła prądu przemiennego i skorzystaj z wewnętrznego źródła zasilania.</w:t>
      </w:r>
    </w:p>
    <w:p w:rsidR="006E2740" w:rsidRPr="006009E2" w:rsidRDefault="006E2740" w:rsidP="00223690">
      <w:pPr>
        <w:pStyle w:val="a5"/>
        <w:numPr>
          <w:ilvl w:val="1"/>
          <w:numId w:val="21"/>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Uwagi </w:t>
      </w:r>
      <w:r w:rsidR="00B124BA" w:rsidRPr="006009E2">
        <w:rPr>
          <w:rFonts w:asciiTheme="minorHAnsi" w:hAnsiTheme="minorHAnsi" w:cstheme="minorHAnsi"/>
          <w:sz w:val="20"/>
          <w:szCs w:val="20"/>
          <w:lang w:val="pl-PL"/>
        </w:rPr>
        <w:t>d</w:t>
      </w:r>
      <w:r w:rsidRPr="006009E2">
        <w:rPr>
          <w:rFonts w:asciiTheme="minorHAnsi" w:hAnsiTheme="minorHAnsi" w:cstheme="minorHAnsi"/>
          <w:sz w:val="20"/>
          <w:szCs w:val="20"/>
          <w:lang w:val="pl-PL"/>
        </w:rPr>
        <w:t>ot. pomiaru i analizy fal EKG</w:t>
      </w:r>
    </w:p>
    <w:p w:rsidR="006E2740" w:rsidRPr="006009E2" w:rsidRDefault="006E2740" w:rsidP="00223690">
      <w:pPr>
        <w:pStyle w:val="a5"/>
        <w:numPr>
          <w:ilvl w:val="0"/>
          <w:numId w:val="20"/>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 silnych zakłóceniach elektromagnetycznych i prądu przemiennego, nie zawsze można polegać na funkcji identyfikacji fal P i Q.</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Tak samo ma się sprawa w przypadku segmentu ST i fali T przy dryfie linii bazowej.</w:t>
      </w:r>
    </w:p>
    <w:p w:rsidR="006E2740" w:rsidRPr="006009E2" w:rsidRDefault="006E2740" w:rsidP="00223690">
      <w:pPr>
        <w:pStyle w:val="a5"/>
        <w:numPr>
          <w:ilvl w:val="0"/>
          <w:numId w:val="20"/>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Zawinięte i niejasne pozycje końcowe fal S i T mogą doprowadzić do błędów pomiaru.</w:t>
      </w:r>
    </w:p>
    <w:p w:rsidR="006E2740" w:rsidRPr="006009E2" w:rsidRDefault="006E2740" w:rsidP="00223690">
      <w:pPr>
        <w:pStyle w:val="a5"/>
        <w:numPr>
          <w:ilvl w:val="0"/>
          <w:numId w:val="20"/>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fala R nie została zanotowana ze względu na odłączenie części przewodów elektrod lub niskie napięcie fali QRS, pomiar rytmu serca może znacznie odbiegać od stanu faktycznego.</w:t>
      </w:r>
    </w:p>
    <w:p w:rsidR="006E2740" w:rsidRPr="006009E2" w:rsidRDefault="006E2740" w:rsidP="00223690">
      <w:pPr>
        <w:pStyle w:val="a5"/>
        <w:numPr>
          <w:ilvl w:val="0"/>
          <w:numId w:val="20"/>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przypadku niskiego napięcia fali QRS, nie zawsze można polegać na obliczeniach osi EKG i identyfikacji punktu granicznego fali QRS.</w:t>
      </w:r>
    </w:p>
    <w:p w:rsidR="006E2740" w:rsidRPr="006009E2" w:rsidRDefault="006E2740" w:rsidP="00223690">
      <w:pPr>
        <w:pStyle w:val="a5"/>
        <w:numPr>
          <w:ilvl w:val="0"/>
          <w:numId w:val="20"/>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Czasami, serie przedwczesnych skurczy komorowych mogą zostać zidentyfikowane jako dominujący rytm serca.</w:t>
      </w:r>
    </w:p>
    <w:p w:rsidR="006E2740" w:rsidRPr="006009E2" w:rsidRDefault="006E2740" w:rsidP="00223690">
      <w:pPr>
        <w:pStyle w:val="a5"/>
        <w:numPr>
          <w:ilvl w:val="0"/>
          <w:numId w:val="20"/>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Połączenie różnych rodzajów arytmii może spowodować nierzetelność pomiarów, ze względu na trudność w takiej sytuacji rozróżnienia fali P.</w:t>
      </w:r>
    </w:p>
    <w:p w:rsidR="001F5109" w:rsidRPr="006009E2" w:rsidRDefault="006E2740" w:rsidP="00223690">
      <w:pPr>
        <w:pStyle w:val="a5"/>
        <w:numPr>
          <w:ilvl w:val="0"/>
          <w:numId w:val="20"/>
        </w:numPr>
        <w:tabs>
          <w:tab w:val="left" w:pos="0"/>
          <w:tab w:val="left" w:pos="426"/>
          <w:tab w:val="left" w:pos="6663"/>
        </w:tabs>
        <w:ind w:left="0"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posiada funkcję analizy automatycznej, za pomocą której można przeanalizować falę EKG bez uwzględniania ogólnego stanu pacjenta.</w:t>
      </w:r>
      <w:r w:rsidR="00B124B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Rezultat takiej analizy może czasem pozostawać niezgodny z diagnozą lekarza. Dlatego ostateczna ocena powinna wynikać z kompleksowej analizy w połączeniu z wiedzą lekarską, charakterystyką kliniczną pacjenta i wynikami innych testów.</w:t>
      </w:r>
    </w:p>
    <w:p w:rsidR="006E2740" w:rsidRPr="006009E2" w:rsidRDefault="006E2740" w:rsidP="00223690">
      <w:pPr>
        <w:tabs>
          <w:tab w:val="left" w:pos="0"/>
          <w:tab w:val="left" w:pos="2910"/>
          <w:tab w:val="left" w:pos="6663"/>
        </w:tabs>
        <w:ind w:firstLine="567"/>
        <w:jc w:val="both"/>
        <w:rPr>
          <w:rFonts w:asciiTheme="minorHAnsi" w:hAnsiTheme="minorHAnsi" w:cstheme="minorHAnsi"/>
          <w:sz w:val="20"/>
          <w:szCs w:val="20"/>
          <w:lang w:val="pl-PL"/>
        </w:rPr>
        <w:sectPr w:rsidR="006E2740" w:rsidRPr="006009E2" w:rsidSect="00223690">
          <w:pgSz w:w="7940" w:h="11910"/>
          <w:pgMar w:top="980" w:right="427" w:bottom="280" w:left="567" w:header="708" w:footer="708" w:gutter="0"/>
          <w:cols w:space="708"/>
        </w:sectPr>
      </w:pPr>
    </w:p>
    <w:p w:rsidR="001F5109" w:rsidRDefault="00C24E5D" w:rsidP="00223690">
      <w:pPr>
        <w:pStyle w:val="4"/>
        <w:tabs>
          <w:tab w:val="left" w:pos="0"/>
          <w:tab w:val="left" w:pos="6663"/>
        </w:tabs>
        <w:spacing w:before="0"/>
        <w:ind w:left="0"/>
        <w:jc w:val="center"/>
        <w:rPr>
          <w:rFonts w:asciiTheme="minorHAnsi" w:hAnsiTheme="minorHAnsi" w:cstheme="minorHAnsi"/>
          <w:sz w:val="24"/>
          <w:szCs w:val="24"/>
          <w:lang w:val="pl-PL"/>
        </w:rPr>
      </w:pPr>
      <w:bookmarkStart w:id="4" w:name="_TOC_250052"/>
      <w:bookmarkEnd w:id="4"/>
      <w:r w:rsidRPr="00847EAC">
        <w:rPr>
          <w:rFonts w:asciiTheme="minorHAnsi" w:hAnsiTheme="minorHAnsi" w:cstheme="minorHAnsi"/>
          <w:sz w:val="24"/>
          <w:szCs w:val="24"/>
          <w:lang w:val="pl-PL"/>
        </w:rPr>
        <w:lastRenderedPageBreak/>
        <w:t xml:space="preserve">Rozdział </w:t>
      </w:r>
      <w:r w:rsidR="00F964C8" w:rsidRPr="00847EAC">
        <w:rPr>
          <w:rFonts w:asciiTheme="minorHAnsi" w:hAnsiTheme="minorHAnsi" w:cstheme="minorHAnsi"/>
          <w:sz w:val="24"/>
          <w:szCs w:val="24"/>
          <w:lang w:val="pl-PL"/>
        </w:rPr>
        <w:t xml:space="preserve">3 </w:t>
      </w:r>
      <w:r w:rsidRPr="00847EAC">
        <w:rPr>
          <w:rFonts w:asciiTheme="minorHAnsi" w:hAnsiTheme="minorHAnsi" w:cstheme="minorHAnsi"/>
          <w:sz w:val="24"/>
          <w:szCs w:val="24"/>
          <w:lang w:val="pl-PL"/>
        </w:rPr>
        <w:t>Gwarancja</w:t>
      </w:r>
    </w:p>
    <w:p w:rsidR="00847EAC" w:rsidRPr="00847EAC" w:rsidRDefault="00847EAC" w:rsidP="00223690">
      <w:pPr>
        <w:pStyle w:val="4"/>
        <w:tabs>
          <w:tab w:val="left" w:pos="0"/>
          <w:tab w:val="left" w:pos="6663"/>
        </w:tabs>
        <w:spacing w:before="0"/>
        <w:ind w:left="0"/>
        <w:jc w:val="center"/>
        <w:rPr>
          <w:rFonts w:asciiTheme="minorHAnsi" w:hAnsiTheme="minorHAnsi" w:cstheme="minorHAnsi"/>
          <w:sz w:val="24"/>
          <w:szCs w:val="24"/>
          <w:lang w:val="pl-PL"/>
        </w:rPr>
      </w:pPr>
    </w:p>
    <w:p w:rsidR="00C24E5D" w:rsidRPr="006009E2" w:rsidRDefault="00C24E5D" w:rsidP="00223690">
      <w:pPr>
        <w:pStyle w:val="a3"/>
        <w:numPr>
          <w:ilvl w:val="0"/>
          <w:numId w:val="2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przypadku awarii przy typowym użytkowaniu, pomimo uważnego stosowania się do postanowień instrukcji użytkownika i uwag dot. użytkowania, skontaktuj się z wydziałem obsługi klienta.</w:t>
      </w:r>
      <w:r w:rsidR="0007506F"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Nasza firma posiada rejestry sprzedaży i dane klienta dla każdego urządzenia.</w:t>
      </w:r>
      <w:r w:rsidR="0007506F"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Klient posiada roczną darmową gwarancję od dnia wysyłki produktu, zgodnie z następującymi warunkami.</w:t>
      </w:r>
      <w:r w:rsidR="0007506F"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umożliwić nam zapewnienie kompleksowych i szybkich usług serwisowych, prześlij nam terminowo kartę serwisową.</w:t>
      </w:r>
    </w:p>
    <w:p w:rsidR="00C24E5D" w:rsidRPr="006009E2" w:rsidRDefault="00C24E5D" w:rsidP="00223690">
      <w:pPr>
        <w:pStyle w:val="a3"/>
        <w:numPr>
          <w:ilvl w:val="0"/>
          <w:numId w:val="2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Nasza firma może realizować zobowiązania gwarancyjne poprzez konsultacje, wysyłkę do klienta, serwis „od drzwi do drzwi”.</w:t>
      </w:r>
    </w:p>
    <w:p w:rsidR="00C24E5D" w:rsidRPr="006009E2" w:rsidRDefault="00C24E5D" w:rsidP="00223690">
      <w:pPr>
        <w:pStyle w:val="a3"/>
        <w:numPr>
          <w:ilvl w:val="0"/>
          <w:numId w:val="2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Nawet w okresie gwarancyjnym, poniższe naprawy dokonywane są odpłatnie.</w:t>
      </w:r>
    </w:p>
    <w:p w:rsidR="00C24E5D" w:rsidRPr="006009E2" w:rsidRDefault="00C24E5D" w:rsidP="00223690">
      <w:pPr>
        <w:pStyle w:val="a3"/>
        <w:numPr>
          <w:ilvl w:val="0"/>
          <w:numId w:val="23"/>
        </w:numPr>
        <w:tabs>
          <w:tab w:val="left" w:pos="567"/>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Awarie i uszkodzenia wynikające z błędnego użycia niezgodnego z postanowieniami instrukcji użytkownika i uwag dot. użytkowania.</w:t>
      </w:r>
    </w:p>
    <w:p w:rsidR="00C24E5D" w:rsidRPr="006009E2" w:rsidRDefault="00C24E5D" w:rsidP="00223690">
      <w:pPr>
        <w:pStyle w:val="a3"/>
        <w:numPr>
          <w:ilvl w:val="0"/>
          <w:numId w:val="23"/>
        </w:numPr>
        <w:tabs>
          <w:tab w:val="left" w:pos="567"/>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Awarie i uszkodzenia wynikające z nieumyślnego upuszczenia urządzenia po zakupie.</w:t>
      </w:r>
    </w:p>
    <w:p w:rsidR="00C24E5D" w:rsidRPr="006009E2" w:rsidRDefault="00C24E5D" w:rsidP="00223690">
      <w:pPr>
        <w:pStyle w:val="a3"/>
        <w:numPr>
          <w:ilvl w:val="0"/>
          <w:numId w:val="23"/>
        </w:numPr>
        <w:tabs>
          <w:tab w:val="left" w:pos="567"/>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Awarie i uszkodzenia wynikające z nieautoryzowanych przez naszą firmę napraw, rekonstrukcji, rozmontowywania, etc.</w:t>
      </w:r>
    </w:p>
    <w:p w:rsidR="00C24E5D" w:rsidRPr="006009E2" w:rsidRDefault="00C24E5D" w:rsidP="00223690">
      <w:pPr>
        <w:pStyle w:val="a3"/>
        <w:numPr>
          <w:ilvl w:val="0"/>
          <w:numId w:val="23"/>
        </w:numPr>
        <w:tabs>
          <w:tab w:val="left" w:pos="567"/>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Awarie i uszkodzenia wynikające z niewłaściwego magazynowania lub siły wyższej po zakupie.</w:t>
      </w:r>
    </w:p>
    <w:p w:rsidR="00C24E5D" w:rsidRPr="006009E2" w:rsidRDefault="00C24E5D" w:rsidP="00223690">
      <w:pPr>
        <w:pStyle w:val="a3"/>
        <w:numPr>
          <w:ilvl w:val="0"/>
          <w:numId w:val="23"/>
        </w:numPr>
        <w:tabs>
          <w:tab w:val="left" w:pos="567"/>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Awarie i uszkodzenia wynikające z korzystania z niewłaściwego rodzaju termicznego papieru do drukowania.</w:t>
      </w:r>
    </w:p>
    <w:p w:rsidR="00C24E5D" w:rsidRPr="006009E2" w:rsidRDefault="00C24E5D" w:rsidP="00223690">
      <w:pPr>
        <w:pStyle w:val="a3"/>
        <w:numPr>
          <w:ilvl w:val="0"/>
          <w:numId w:val="2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Okres gwarancji na akcesoria i części szybko zużywające się wynosi pół roku.</w:t>
      </w:r>
      <w:r w:rsidR="0007506F"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Przewody zasilające, papier do drukowania, instrukcja obsługi i opakowanie nie podlegają instrukcji.</w:t>
      </w:r>
    </w:p>
    <w:p w:rsidR="00C24E5D" w:rsidRPr="006009E2" w:rsidRDefault="00C24E5D" w:rsidP="00223690">
      <w:pPr>
        <w:pStyle w:val="a3"/>
        <w:numPr>
          <w:ilvl w:val="0"/>
          <w:numId w:val="2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Nasza firma nie ponosi odpowiedzialności za bezpośrednie lub pośrednie awarie innych podłączonych urządzeń.</w:t>
      </w:r>
    </w:p>
    <w:p w:rsidR="00C24E5D" w:rsidRPr="006009E2" w:rsidRDefault="00C24E5D" w:rsidP="00223690">
      <w:pPr>
        <w:pStyle w:val="a3"/>
        <w:numPr>
          <w:ilvl w:val="0"/>
          <w:numId w:val="2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Gwarancja zostanie unieważniona, jeśli zniszczona zostanie etykieta ochronna.</w:t>
      </w:r>
    </w:p>
    <w:p w:rsidR="001F5109" w:rsidRPr="006009E2" w:rsidRDefault="00C24E5D" w:rsidP="00223690">
      <w:pPr>
        <w:pStyle w:val="a3"/>
        <w:numPr>
          <w:ilvl w:val="0"/>
          <w:numId w:val="2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przypadku odpłatnych prac konserwacyjnych po wygaśnięciu okresu gwarancji, nasza firma wciąż stosuje się do postanowień kontraktu serwisowego.</w:t>
      </w:r>
      <w:r w:rsidR="0007506F"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Więcej informacji na ten temat dostępne jest w naszym dziale serwisowania.</w:t>
      </w:r>
    </w:p>
    <w:p w:rsidR="0007506F" w:rsidRPr="006009E2" w:rsidRDefault="0007506F" w:rsidP="00223690">
      <w:pPr>
        <w:tabs>
          <w:tab w:val="left" w:pos="2910"/>
          <w:tab w:val="left" w:pos="6663"/>
        </w:tabs>
        <w:jc w:val="both"/>
        <w:rPr>
          <w:rFonts w:asciiTheme="minorHAnsi" w:eastAsia="Times New Roman" w:hAnsiTheme="minorHAnsi" w:cstheme="minorHAnsi"/>
          <w:b/>
          <w:bCs/>
          <w:sz w:val="20"/>
          <w:szCs w:val="20"/>
          <w:lang w:val="pl-PL"/>
        </w:rPr>
      </w:pPr>
      <w:bookmarkStart w:id="5" w:name="_TOC_250051"/>
      <w:bookmarkEnd w:id="5"/>
      <w:r w:rsidRPr="006009E2">
        <w:rPr>
          <w:rFonts w:asciiTheme="minorHAnsi" w:hAnsiTheme="minorHAnsi" w:cstheme="minorHAnsi"/>
          <w:sz w:val="20"/>
          <w:szCs w:val="20"/>
          <w:lang w:val="pl-PL"/>
        </w:rPr>
        <w:br w:type="page"/>
      </w:r>
    </w:p>
    <w:p w:rsidR="001F5109" w:rsidRPr="00754514" w:rsidRDefault="0007506F" w:rsidP="00223690">
      <w:pPr>
        <w:tabs>
          <w:tab w:val="left" w:pos="529"/>
          <w:tab w:val="left" w:pos="2910"/>
          <w:tab w:val="left" w:pos="6663"/>
        </w:tabs>
        <w:ind w:left="529" w:right="518" w:hanging="411"/>
        <w:jc w:val="center"/>
        <w:rPr>
          <w:rFonts w:asciiTheme="minorHAnsi" w:eastAsia="Times New Roman" w:hAnsiTheme="minorHAnsi" w:cstheme="minorHAnsi"/>
          <w:b/>
          <w:bCs/>
          <w:sz w:val="24"/>
          <w:szCs w:val="24"/>
          <w:lang w:val="pl-PL"/>
        </w:rPr>
      </w:pPr>
      <w:r w:rsidRPr="00754514">
        <w:rPr>
          <w:rFonts w:asciiTheme="minorHAnsi" w:eastAsia="Times New Roman" w:hAnsiTheme="minorHAnsi" w:cstheme="minorHAnsi"/>
          <w:b/>
          <w:bCs/>
          <w:sz w:val="24"/>
          <w:szCs w:val="24"/>
          <w:lang w:val="pl-PL"/>
        </w:rPr>
        <w:lastRenderedPageBreak/>
        <w:t>Rozdział 4 Zasady pracy i charakterystyka konstrukcyjna</w:t>
      </w:r>
    </w:p>
    <w:p w:rsidR="00847EAC" w:rsidRPr="006009E2" w:rsidRDefault="00847EAC" w:rsidP="00223690">
      <w:pPr>
        <w:tabs>
          <w:tab w:val="left" w:pos="529"/>
          <w:tab w:val="left" w:pos="2910"/>
          <w:tab w:val="left" w:pos="6663"/>
        </w:tabs>
        <w:ind w:left="529" w:right="518" w:hanging="411"/>
        <w:jc w:val="both"/>
        <w:rPr>
          <w:rFonts w:asciiTheme="minorHAnsi" w:eastAsia="Times New Roman" w:hAnsiTheme="minorHAnsi" w:cstheme="minorHAnsi"/>
          <w:b/>
          <w:bCs/>
          <w:sz w:val="20"/>
          <w:szCs w:val="20"/>
          <w:lang w:val="pl-PL"/>
        </w:rPr>
      </w:pPr>
    </w:p>
    <w:p w:rsidR="0007506F" w:rsidRPr="006009E2" w:rsidRDefault="0007506F"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4.1 Zasady pracy i ich schemat blokowy</w:t>
      </w:r>
    </w:p>
    <w:p w:rsidR="0007506F" w:rsidRPr="006009E2" w:rsidRDefault="0007506F"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4.1.1 Zasilacz</w:t>
      </w:r>
    </w:p>
    <w:p w:rsidR="0007506F" w:rsidRPr="006009E2" w:rsidRDefault="0007506F"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Zasady zasilania</w:t>
      </w:r>
    </w:p>
    <w:p w:rsidR="0007506F" w:rsidRPr="006009E2" w:rsidRDefault="0007506F"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
        <w:t>Zmienne źródło prądu zapewnia robocze napięcie +24 V dla termicznej głowicy drukującej, stałe napięcie prądu ograniczające ładowanie baterii litowej urządzenia poprzez obwód DC-DC oraz generuje napięcie +5 V i +12 V poprzez konwersję mocy do zasilania odpowiednich modułów. Jednocześnie, bateria litowa znajdująca się w urządzeniu spełnia wymogi robocze każdego modułu urządzenia przez obwód zwiększania i obniżania napięcia.</w:t>
      </w:r>
    </w:p>
    <w:p w:rsidR="00223690" w:rsidRDefault="0007506F"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 Zasady schematu blokowania pokazane są na ilustracji 4-1.</w:t>
      </w:r>
    </w:p>
    <w:p w:rsidR="00223690" w:rsidRDefault="00223690" w:rsidP="00223690">
      <w:pPr>
        <w:tabs>
          <w:tab w:val="left" w:pos="529"/>
          <w:tab w:val="left" w:pos="2910"/>
          <w:tab w:val="left" w:pos="6663"/>
        </w:tabs>
        <w:ind w:left="529" w:right="518" w:hanging="411"/>
        <w:jc w:val="both"/>
        <w:rPr>
          <w:rFonts w:asciiTheme="minorHAnsi" w:hAnsiTheme="minorHAnsi" w:cstheme="minorHAnsi"/>
          <w:sz w:val="20"/>
          <w:szCs w:val="20"/>
          <w:lang w:val="pl-PL"/>
        </w:rPr>
      </w:pPr>
    </w:p>
    <w:p w:rsidR="00223690" w:rsidRDefault="00223690" w:rsidP="00223690">
      <w:pPr>
        <w:tabs>
          <w:tab w:val="left" w:pos="529"/>
          <w:tab w:val="left" w:pos="2910"/>
          <w:tab w:val="left" w:pos="6663"/>
        </w:tabs>
        <w:ind w:left="529" w:right="518" w:hanging="411"/>
        <w:jc w:val="both"/>
        <w:rPr>
          <w:rFonts w:asciiTheme="minorHAnsi" w:hAnsiTheme="minorHAnsi" w:cstheme="minorHAnsi"/>
          <w:sz w:val="20"/>
          <w:szCs w:val="20"/>
          <w:lang w:val="pl-PL"/>
        </w:rPr>
      </w:pPr>
    </w:p>
    <w:p w:rsidR="00223690" w:rsidRPr="006009E2" w:rsidRDefault="00223690" w:rsidP="00223690">
      <w:pPr>
        <w:tabs>
          <w:tab w:val="left" w:pos="529"/>
          <w:tab w:val="left" w:pos="2910"/>
          <w:tab w:val="left" w:pos="6663"/>
        </w:tabs>
        <w:ind w:left="529" w:right="518" w:hanging="411"/>
        <w:jc w:val="both"/>
        <w:rPr>
          <w:rFonts w:asciiTheme="minorHAnsi" w:hAnsiTheme="minorHAnsi" w:cstheme="minorHAnsi"/>
          <w:sz w:val="20"/>
          <w:szCs w:val="20"/>
          <w:lang w:val="pl-PL"/>
        </w:rPr>
      </w:pPr>
      <w:r>
        <w:object w:dxaOrig="11025" w:dyaOrig="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pt;height:128.15pt" o:ole="">
            <v:imagedata r:id="rId32" o:title=""/>
          </v:shape>
          <o:OLEObject Type="Embed" ProgID="CorelDraw.Graphic.22" ShapeID="_x0000_i1025" DrawAspect="Content" ObjectID="_1677580833" r:id="rId33"/>
        </w:object>
      </w:r>
    </w:p>
    <w:p w:rsidR="00223690" w:rsidRDefault="00223690" w:rsidP="00223690">
      <w:pPr>
        <w:tabs>
          <w:tab w:val="left" w:pos="529"/>
          <w:tab w:val="left" w:pos="2910"/>
          <w:tab w:val="left" w:pos="6663"/>
        </w:tabs>
        <w:ind w:left="529" w:right="518" w:hanging="411"/>
        <w:jc w:val="both"/>
        <w:rPr>
          <w:rFonts w:asciiTheme="minorHAnsi" w:hAnsiTheme="minorHAnsi" w:cstheme="minorHAnsi"/>
          <w:sz w:val="20"/>
          <w:szCs w:val="20"/>
          <w:lang w:val="pl-PL"/>
        </w:rPr>
      </w:pPr>
    </w:p>
    <w:p w:rsidR="00223690" w:rsidRDefault="00223690" w:rsidP="00223690">
      <w:pPr>
        <w:tabs>
          <w:tab w:val="left" w:pos="529"/>
          <w:tab w:val="left" w:pos="2910"/>
          <w:tab w:val="left" w:pos="6663"/>
        </w:tabs>
        <w:ind w:left="529" w:right="518" w:hanging="411"/>
        <w:jc w:val="center"/>
        <w:rPr>
          <w:rFonts w:asciiTheme="minorHAnsi" w:hAnsiTheme="minorHAnsi" w:cstheme="minorHAnsi"/>
          <w:sz w:val="20"/>
          <w:szCs w:val="20"/>
          <w:lang w:val="pl-PL"/>
        </w:rPr>
      </w:pPr>
    </w:p>
    <w:p w:rsidR="0007506F" w:rsidRPr="006009E2" w:rsidRDefault="0007506F" w:rsidP="00223690">
      <w:pPr>
        <w:tabs>
          <w:tab w:val="left" w:pos="529"/>
          <w:tab w:val="left" w:pos="2910"/>
          <w:tab w:val="left" w:pos="6663"/>
        </w:tabs>
        <w:ind w:left="529" w:right="518" w:hanging="411"/>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4-1 Schemat blokowy zasilania</w:t>
      </w:r>
    </w:p>
    <w:p w:rsidR="004E6470" w:rsidRPr="006009E2" w:rsidRDefault="00223690"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223690">
        <w:rPr>
          <w:rFonts w:asciiTheme="minorHAnsi" w:hAnsiTheme="minorHAnsi" w:cstheme="minorHAnsi"/>
          <w:noProof/>
          <w:sz w:val="20"/>
          <w:szCs w:val="20"/>
          <w:lang w:val="ru-RU" w:eastAsia="ru-RU"/>
        </w:rPr>
        <w:drawing>
          <wp:inline distT="0" distB="0" distL="0" distR="0">
            <wp:extent cx="228600" cy="204107"/>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1129" cy="206365"/>
                    </a:xfrm>
                    <a:prstGeom prst="rect">
                      <a:avLst/>
                    </a:prstGeom>
                    <a:noFill/>
                    <a:ln>
                      <a:noFill/>
                    </a:ln>
                  </pic:spPr>
                </pic:pic>
              </a:graphicData>
            </a:graphic>
          </wp:inline>
        </w:drawing>
      </w:r>
      <w:r w:rsidRPr="00223690">
        <w:rPr>
          <w:rFonts w:asciiTheme="minorHAnsi" w:hAnsiTheme="minorHAnsi" w:cstheme="minorHAnsi"/>
          <w:sz w:val="20"/>
          <w:szCs w:val="20"/>
          <w:lang w:val="pl-PL"/>
        </w:rPr>
        <w:t xml:space="preserve"> </w:t>
      </w:r>
      <w:r w:rsidR="004E6470" w:rsidRPr="006009E2">
        <w:rPr>
          <w:rFonts w:asciiTheme="minorHAnsi" w:hAnsiTheme="minorHAnsi" w:cstheme="minorHAnsi"/>
          <w:b/>
          <w:sz w:val="20"/>
          <w:szCs w:val="20"/>
          <w:lang w:val="pl-PL"/>
        </w:rPr>
        <w:t>Uwaga: Schemat blokowy zasilania i lista komponentów są dostępne tylko dla stacji serwisowych i personelu serwisowego autoryzowanego przez naszą firmę.</w:t>
      </w:r>
    </w:p>
    <w:p w:rsidR="004E6470" w:rsidRPr="006009E2" w:rsidRDefault="00223690"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Pr>
          <w:rFonts w:asciiTheme="minorHAnsi" w:hAnsiTheme="minorHAnsi" w:cstheme="minorHAnsi"/>
          <w:b/>
          <w:sz w:val="20"/>
          <w:szCs w:val="20"/>
          <w:lang w:val="pl-PL"/>
        </w:rPr>
        <w:t>4.1.2</w:t>
      </w:r>
      <w:r w:rsidR="004E6470" w:rsidRPr="006009E2">
        <w:rPr>
          <w:rFonts w:asciiTheme="minorHAnsi" w:hAnsiTheme="minorHAnsi" w:cstheme="minorHAnsi"/>
          <w:b/>
          <w:sz w:val="20"/>
          <w:szCs w:val="20"/>
          <w:lang w:val="pl-PL"/>
        </w:rPr>
        <w:t xml:space="preserve"> Moduł akwizycji sygnału</w:t>
      </w:r>
    </w:p>
    <w:p w:rsidR="004E6470" w:rsidRPr="006009E2" w:rsidRDefault="00223690" w:rsidP="00223690">
      <w:pPr>
        <w:tabs>
          <w:tab w:val="left" w:pos="529"/>
          <w:tab w:val="left" w:pos="2910"/>
          <w:tab w:val="left" w:pos="6663"/>
        </w:tabs>
        <w:ind w:left="118" w:right="518"/>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4E6470" w:rsidRPr="006009E2">
        <w:rPr>
          <w:rFonts w:asciiTheme="minorHAnsi" w:hAnsiTheme="minorHAnsi" w:cstheme="minorHAnsi"/>
          <w:sz w:val="20"/>
          <w:szCs w:val="20"/>
          <w:lang w:val="pl-PL"/>
        </w:rPr>
        <w:t xml:space="preserve">Moduł akwizycji sygnały korzysta z ustawień zmiennych, czyli systemu akwizycji i przetwarzania sygnałów, w tym części układów analogowych i konwersji AID (z dokładnością próbkowania 24 bitów) oraz części służących do przetwarzania danych. Obwód analogowy odpowiada za śledzenie i wzmacnianie sygnału, antyaliasing filtra dolnoprzepustowego, wykrywanie rozłączenia przewodów elektrod i wykrywanie przeładowania. System CPU odpowiada za koordynację pracy obwodów, w tym konwertera AID, obwodu wykrywania rozłączenia przewodów elektrod i obwodu wykrywania przeładowania, aby uzyskać możliwość akwizycji i przetwarzania sygnałów i oraz wykrywania rozłączenia przewodów elektrod. Kontrola informacji, konwersja AID i akwizycja danych pomiędzy obwodem zmiennym a stałym są </w:t>
      </w:r>
      <w:r w:rsidR="004E6470" w:rsidRPr="006009E2">
        <w:rPr>
          <w:rFonts w:asciiTheme="minorHAnsi" w:hAnsiTheme="minorHAnsi" w:cstheme="minorHAnsi"/>
          <w:sz w:val="20"/>
          <w:szCs w:val="20"/>
          <w:lang w:val="pl-PL"/>
        </w:rPr>
        <w:lastRenderedPageBreak/>
        <w:t>transmitowane przez złącze optoelektroniczne.</w:t>
      </w:r>
    </w:p>
    <w:p w:rsidR="004E6470" w:rsidRPr="006009E2" w:rsidRDefault="004E6470"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w:t>
      </w:r>
      <w:r w:rsidR="00223690">
        <w:rPr>
          <w:rFonts w:asciiTheme="minorHAnsi" w:hAnsiTheme="minorHAnsi" w:cstheme="minorHAnsi"/>
          <w:b/>
          <w:sz w:val="20"/>
          <w:szCs w:val="20"/>
          <w:lang w:val="pl-PL"/>
        </w:rPr>
        <w:t>1.</w:t>
      </w:r>
      <w:r w:rsidRPr="006009E2">
        <w:rPr>
          <w:rFonts w:asciiTheme="minorHAnsi" w:hAnsiTheme="minorHAnsi" w:cstheme="minorHAnsi"/>
          <w:b/>
          <w:sz w:val="20"/>
          <w:szCs w:val="20"/>
          <w:lang w:val="pl-PL"/>
        </w:rPr>
        <w:t>3 Moduł sterujący</w:t>
      </w:r>
    </w:p>
    <w:p w:rsidR="004E6470" w:rsidRPr="006009E2" w:rsidRDefault="004E6470"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Zasady działania modułu sterującego.</w:t>
      </w:r>
    </w:p>
    <w:p w:rsidR="004E6470" w:rsidRPr="006009E2" w:rsidRDefault="004E6470"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
        <w:t>System sterowania złożony jest z systemu drukującego, systemu przycisków, systemu wyświetlacza ciekłokrystalicznego i systemu akwizycji danych. Sygnał EKG wysyłany przez system akwizycji danych poprzez optoelektroniczne złącze wysokiej prędkości i otrzymywany jest przez system CPU, po filtracji cyfrowej oraz dostosowaniu skali i napędu, wysyłany jest do systemu drukującego, by wydrukować falę EKG. Po zakończeniu wydruku, system CPU przetwarza pomiary fali i analizuje je. System CPU może również otrzymać sygnał przerwania funkcji i kod przycisku od systemu przycisków, aby przerwać przetwarzanie danej funkcji. W dodatku, sygnały rozłączonej elektrody, braku papieru, zarządzania napięciem baterii i automatycznego wyłączania również zarządzane są przez system CPU. Kontroler wyświetlacza ciekłokrystalicznego otrzymuje dane i polecenia od systemu CPU, aby umożliwić wyświetlanie stanu kontrolnego urządzenia.</w:t>
      </w:r>
    </w:p>
    <w:p w:rsidR="004E6470" w:rsidRDefault="004E6470"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 Zasady schematu blokowego pokazane są na ilustracji 4-2.</w:t>
      </w:r>
    </w:p>
    <w:p w:rsidR="00FD4AE4" w:rsidRDefault="00FD4AE4" w:rsidP="00223690">
      <w:pPr>
        <w:tabs>
          <w:tab w:val="left" w:pos="529"/>
          <w:tab w:val="left" w:pos="2910"/>
          <w:tab w:val="left" w:pos="6663"/>
        </w:tabs>
        <w:ind w:left="529" w:right="518" w:hanging="411"/>
        <w:jc w:val="both"/>
        <w:rPr>
          <w:rFonts w:asciiTheme="minorHAnsi" w:hAnsiTheme="minorHAnsi" w:cstheme="minorHAnsi"/>
          <w:sz w:val="20"/>
          <w:szCs w:val="20"/>
          <w:lang w:val="pl-PL"/>
        </w:rPr>
      </w:pPr>
    </w:p>
    <w:p w:rsidR="00FD4AE4" w:rsidRPr="006009E2" w:rsidRDefault="00FD4AE4" w:rsidP="00223690">
      <w:pPr>
        <w:tabs>
          <w:tab w:val="left" w:pos="529"/>
          <w:tab w:val="left" w:pos="2910"/>
          <w:tab w:val="left" w:pos="6663"/>
        </w:tabs>
        <w:ind w:left="529" w:right="518" w:hanging="411"/>
        <w:jc w:val="both"/>
        <w:rPr>
          <w:rFonts w:asciiTheme="minorHAnsi" w:hAnsiTheme="minorHAnsi" w:cstheme="minorHAnsi"/>
          <w:sz w:val="20"/>
          <w:szCs w:val="20"/>
          <w:lang w:val="pl-PL"/>
        </w:rPr>
      </w:pPr>
      <w:r>
        <w:object w:dxaOrig="9187" w:dyaOrig="3432">
          <v:shape id="_x0000_i1026" type="#_x0000_t75" style="width:326.55pt;height:120.45pt" o:ole="">
            <v:imagedata r:id="rId35" o:title=""/>
          </v:shape>
          <o:OLEObject Type="Embed" ProgID="CorelDraw.Graphic.22" ShapeID="_x0000_i1026" DrawAspect="Content" ObjectID="_1677580834" r:id="rId36"/>
        </w:object>
      </w:r>
    </w:p>
    <w:p w:rsidR="004E6470" w:rsidRPr="006009E2" w:rsidRDefault="004E6470" w:rsidP="00FD4AE4">
      <w:pPr>
        <w:tabs>
          <w:tab w:val="left" w:pos="529"/>
          <w:tab w:val="left" w:pos="2910"/>
          <w:tab w:val="left" w:pos="6663"/>
        </w:tabs>
        <w:ind w:left="529" w:right="518" w:hanging="411"/>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4-2 Schemat blokowy modułu sterującego</w:t>
      </w:r>
    </w:p>
    <w:p w:rsidR="004E6470" w:rsidRPr="006009E2" w:rsidRDefault="004E6470"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4.2 Nazwy i funkcja poszczególnych elementów</w:t>
      </w:r>
    </w:p>
    <w:p w:rsidR="004E6470" w:rsidRDefault="004E6470"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4.2.1 Widok z przodu</w:t>
      </w:r>
    </w:p>
    <w:p w:rsidR="00FD4AE4" w:rsidRPr="006009E2" w:rsidRDefault="00FD4AE4" w:rsidP="00FD4AE4">
      <w:pPr>
        <w:tabs>
          <w:tab w:val="left" w:pos="529"/>
          <w:tab w:val="left" w:pos="2910"/>
          <w:tab w:val="left" w:pos="6663"/>
        </w:tabs>
        <w:ind w:left="529" w:right="518" w:hanging="411"/>
        <w:jc w:val="center"/>
        <w:rPr>
          <w:rFonts w:asciiTheme="minorHAnsi" w:hAnsiTheme="minorHAnsi" w:cstheme="minorHAnsi"/>
          <w:b/>
          <w:sz w:val="20"/>
          <w:szCs w:val="20"/>
          <w:lang w:val="pl-PL"/>
        </w:rPr>
      </w:pPr>
      <w:r w:rsidRPr="00FD4AE4">
        <w:rPr>
          <w:rFonts w:asciiTheme="minorHAnsi" w:hAnsiTheme="minorHAnsi" w:cstheme="minorHAnsi"/>
          <w:b/>
          <w:noProof/>
          <w:sz w:val="20"/>
          <w:szCs w:val="20"/>
          <w:lang w:val="ru-RU" w:eastAsia="ru-RU"/>
        </w:rPr>
        <w:drawing>
          <wp:inline distT="0" distB="0" distL="0" distR="0">
            <wp:extent cx="2019300" cy="1649477"/>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37249" cy="1664138"/>
                    </a:xfrm>
                    <a:prstGeom prst="rect">
                      <a:avLst/>
                    </a:prstGeom>
                    <a:noFill/>
                    <a:ln>
                      <a:noFill/>
                    </a:ln>
                  </pic:spPr>
                </pic:pic>
              </a:graphicData>
            </a:graphic>
          </wp:inline>
        </w:drawing>
      </w:r>
    </w:p>
    <w:p w:rsidR="004E6470" w:rsidRDefault="004E6470" w:rsidP="00FD4AE4">
      <w:pPr>
        <w:tabs>
          <w:tab w:val="left" w:pos="529"/>
          <w:tab w:val="left" w:pos="2910"/>
          <w:tab w:val="left" w:pos="6663"/>
        </w:tabs>
        <w:ind w:left="529" w:right="518" w:hanging="411"/>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4-3 Widok z przodu</w:t>
      </w:r>
    </w:p>
    <w:p w:rsidR="00FD4AE4" w:rsidRPr="006009E2" w:rsidRDefault="00FD4AE4" w:rsidP="00223690">
      <w:pPr>
        <w:tabs>
          <w:tab w:val="left" w:pos="529"/>
          <w:tab w:val="left" w:pos="2910"/>
          <w:tab w:val="left" w:pos="6663"/>
        </w:tabs>
        <w:ind w:left="529" w:right="518" w:hanging="411"/>
        <w:jc w:val="both"/>
        <w:rPr>
          <w:rFonts w:asciiTheme="minorHAnsi" w:hAnsiTheme="minorHAnsi" w:cstheme="minorHAnsi"/>
          <w:sz w:val="20"/>
          <w:szCs w:val="20"/>
          <w:lang w:val="pl-PL"/>
        </w:rPr>
      </w:pPr>
    </w:p>
    <w:p w:rsidR="00770849" w:rsidRPr="006009E2" w:rsidRDefault="00770849" w:rsidP="00223690">
      <w:pPr>
        <w:pStyle w:val="a5"/>
        <w:numPr>
          <w:ilvl w:val="0"/>
          <w:numId w:val="25"/>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Pokrywa komory na papier</w:t>
      </w:r>
    </w:p>
    <w:p w:rsidR="00770849" w:rsidRPr="006009E2" w:rsidRDefault="00770849"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Komora na papier powinna być zamknięta, przytrzymaj papier do druku</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Ekran wyświetlacza</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Wyświetla EKG pacjenta i powiązane informacje</w:t>
      </w:r>
    </w:p>
    <w:p w:rsidR="00770849" w:rsidRPr="006009E2" w:rsidRDefault="00770849" w:rsidP="00223690">
      <w:pPr>
        <w:pStyle w:val="a5"/>
        <w:numPr>
          <w:ilvl w:val="0"/>
          <w:numId w:val="25"/>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Przyciski</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kontrolowanie pracy urządzenia i wprowadzanie danych.</w:t>
      </w:r>
    </w:p>
    <w:p w:rsidR="00770849" w:rsidRPr="006009E2" w:rsidRDefault="00FD4AE4"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FD4AE4">
        <w:rPr>
          <w:rFonts w:asciiTheme="minorHAnsi" w:hAnsiTheme="minorHAnsi" w:cstheme="minorHAnsi"/>
          <w:noProof/>
          <w:sz w:val="20"/>
          <w:szCs w:val="20"/>
          <w:lang w:val="ru-RU" w:eastAsia="ru-RU"/>
        </w:rPr>
        <w:drawing>
          <wp:inline distT="0" distB="0" distL="0" distR="0">
            <wp:extent cx="257175" cy="22962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8042" cy="230395"/>
                    </a:xfrm>
                    <a:prstGeom prst="rect">
                      <a:avLst/>
                    </a:prstGeom>
                    <a:noFill/>
                    <a:ln>
                      <a:noFill/>
                    </a:ln>
                  </pic:spPr>
                </pic:pic>
              </a:graphicData>
            </a:graphic>
          </wp:inline>
        </w:drawing>
      </w:r>
      <w:r w:rsidRPr="00FD4AE4">
        <w:rPr>
          <w:rFonts w:asciiTheme="minorHAnsi" w:hAnsiTheme="minorHAnsi" w:cstheme="minorHAnsi"/>
          <w:sz w:val="20"/>
          <w:szCs w:val="20"/>
          <w:lang w:val="pl-PL"/>
        </w:rPr>
        <w:t xml:space="preserve"> </w:t>
      </w:r>
      <w:r w:rsidR="00770849" w:rsidRPr="006009E2">
        <w:rPr>
          <w:rFonts w:asciiTheme="minorHAnsi" w:hAnsiTheme="minorHAnsi" w:cstheme="minorHAnsi"/>
          <w:b/>
          <w:sz w:val="20"/>
          <w:szCs w:val="20"/>
          <w:lang w:val="pl-PL"/>
        </w:rPr>
        <w:t>Uwaga</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Arial" w:hAnsi="Arial" w:cs="Arial"/>
          <w:b/>
          <w:sz w:val="20"/>
          <w:szCs w:val="20"/>
          <w:lang w:val="pl-PL"/>
        </w:rPr>
        <w:t>►</w:t>
      </w:r>
      <w:r w:rsidRPr="006009E2">
        <w:rPr>
          <w:rFonts w:asciiTheme="minorHAnsi" w:hAnsiTheme="minorHAnsi" w:cstheme="minorHAnsi"/>
          <w:b/>
          <w:sz w:val="20"/>
          <w:szCs w:val="20"/>
          <w:lang w:val="pl-PL"/>
        </w:rPr>
        <w:tab/>
        <w:t>Nie stawiaj na wyświetlaczu ciężkich przedmiotów, ani o niego nie uderzaj. Może to doprowadzić do uszkodzenia wyświetlacza.</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Arial" w:hAnsi="Arial" w:cs="Arial"/>
          <w:b/>
          <w:sz w:val="20"/>
          <w:szCs w:val="20"/>
          <w:lang w:val="pl-PL"/>
        </w:rPr>
        <w:t>►</w:t>
      </w:r>
      <w:r w:rsidRPr="006009E2">
        <w:rPr>
          <w:rFonts w:asciiTheme="minorHAnsi" w:hAnsiTheme="minorHAnsi" w:cstheme="minorHAnsi"/>
          <w:b/>
          <w:sz w:val="20"/>
          <w:szCs w:val="20"/>
          <w:lang w:val="pl-PL"/>
        </w:rPr>
        <w:tab/>
        <w:t>Jeśli urządzenie nie jest wykorzystywane, zakryj je aby uniknąć rozlania płynów na wyświetlacz.</w:t>
      </w:r>
    </w:p>
    <w:p w:rsidR="00770849" w:rsidRDefault="00770849"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Arial" w:hAnsi="Arial" w:cs="Arial"/>
          <w:b/>
          <w:sz w:val="20"/>
          <w:szCs w:val="20"/>
          <w:lang w:val="pl-PL"/>
        </w:rPr>
        <w:t>►</w:t>
      </w:r>
      <w:r w:rsidRPr="006009E2">
        <w:rPr>
          <w:rFonts w:asciiTheme="minorHAnsi" w:hAnsiTheme="minorHAnsi" w:cstheme="minorHAnsi"/>
          <w:b/>
          <w:sz w:val="20"/>
          <w:szCs w:val="20"/>
          <w:lang w:val="pl-PL"/>
        </w:rPr>
        <w:tab/>
        <w:t>Nie korzystaj z ostrych przedmiotów do obsługi przycisków. Może to doprowadzić do ich permanentnego uszkodzenia.</w:t>
      </w:r>
    </w:p>
    <w:p w:rsidR="00FD4AE4" w:rsidRPr="006009E2" w:rsidRDefault="00FD4AE4" w:rsidP="00223690">
      <w:pPr>
        <w:tabs>
          <w:tab w:val="left" w:pos="529"/>
          <w:tab w:val="left" w:pos="2910"/>
          <w:tab w:val="left" w:pos="6663"/>
        </w:tabs>
        <w:ind w:left="529" w:right="518" w:hanging="411"/>
        <w:jc w:val="both"/>
        <w:rPr>
          <w:rFonts w:asciiTheme="minorHAnsi" w:hAnsiTheme="minorHAnsi" w:cstheme="minorHAnsi"/>
          <w:b/>
          <w:sz w:val="20"/>
          <w:szCs w:val="20"/>
          <w:lang w:val="pl-PL"/>
        </w:rPr>
      </w:pPr>
    </w:p>
    <w:p w:rsidR="00770849" w:rsidRDefault="00770849"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4.2.2 Widok z boku</w:t>
      </w:r>
    </w:p>
    <w:p w:rsidR="00FD4AE4" w:rsidRPr="006009E2" w:rsidRDefault="00FD4AE4"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FD4AE4">
        <w:rPr>
          <w:rFonts w:asciiTheme="minorHAnsi" w:hAnsiTheme="minorHAnsi" w:cstheme="minorHAnsi"/>
          <w:b/>
          <w:noProof/>
          <w:sz w:val="20"/>
          <w:szCs w:val="20"/>
          <w:lang w:val="ru-RU" w:eastAsia="ru-RU"/>
        </w:rPr>
        <w:drawing>
          <wp:inline distT="0" distB="0" distL="0" distR="0">
            <wp:extent cx="4410710" cy="1789250"/>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10710" cy="1789250"/>
                    </a:xfrm>
                    <a:prstGeom prst="rect">
                      <a:avLst/>
                    </a:prstGeom>
                    <a:noFill/>
                    <a:ln>
                      <a:noFill/>
                    </a:ln>
                  </pic:spPr>
                </pic:pic>
              </a:graphicData>
            </a:graphic>
          </wp:inline>
        </w:drawing>
      </w:r>
    </w:p>
    <w:p w:rsidR="00770849" w:rsidRPr="006009E2" w:rsidRDefault="00770849" w:rsidP="00FD4AE4">
      <w:pPr>
        <w:tabs>
          <w:tab w:val="left" w:pos="529"/>
          <w:tab w:val="left" w:pos="2910"/>
          <w:tab w:val="left" w:pos="6663"/>
        </w:tabs>
        <w:ind w:left="529" w:right="518" w:hanging="411"/>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4-4 Widok z boku</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4. Wejście przewodu elektrod</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podłączenie elektrod</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5. Interfejs USB</w:t>
      </w:r>
    </w:p>
    <w:p w:rsidR="00770849" w:rsidRPr="006009E2" w:rsidRDefault="00770849"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
        <w:t>Umożliwia komunikację z komputerem. Dane EKG mogą być przesyłane do komputera, aby skorzystać z wielu dodatkowych funkcji, takich jak archiwizowanie, zarządzanie i analizowanie danych EKG, pomocnych przy badaniach klinicznych, czy w celach szkoleniowych.</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6. Interfejs sieciowy</w:t>
      </w:r>
    </w:p>
    <w:p w:rsidR="00770849" w:rsidRPr="006009E2" w:rsidRDefault="00770849"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
        <w:t>Umożliwia połączenie z siecią LAN i dokonywanie przez nią analizy przebiegu choroby i zdalnej kontroli.</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7. Przełącznik zasilania.</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Przycisk umożliwiający podłączenie do źródła prądu przemiennego.</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8. Wejście zasilania</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podłączenie przewodu zasilania prądu przemiennego.</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 Terminal ekwipotencjalny</w:t>
      </w:r>
    </w:p>
    <w:p w:rsidR="00770849" w:rsidRDefault="00770849"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Umożliwia połączenie z przewodnikiem terminalu ekwipotencjalnego.</w:t>
      </w:r>
    </w:p>
    <w:p w:rsidR="00FD4AE4" w:rsidRDefault="00FD4AE4" w:rsidP="00FD4AE4">
      <w:pPr>
        <w:tabs>
          <w:tab w:val="left" w:pos="529"/>
          <w:tab w:val="left" w:pos="2910"/>
          <w:tab w:val="left" w:pos="6663"/>
        </w:tabs>
        <w:ind w:left="118" w:right="518"/>
        <w:jc w:val="center"/>
        <w:rPr>
          <w:rFonts w:asciiTheme="minorHAnsi" w:hAnsiTheme="minorHAnsi" w:cstheme="minorHAnsi"/>
          <w:sz w:val="20"/>
          <w:szCs w:val="20"/>
          <w:lang w:val="pl-PL"/>
        </w:rPr>
      </w:pPr>
      <w:r w:rsidRPr="00FD4AE4">
        <w:rPr>
          <w:rFonts w:asciiTheme="minorHAnsi" w:hAnsiTheme="minorHAnsi" w:cstheme="minorHAnsi"/>
          <w:noProof/>
          <w:sz w:val="20"/>
          <w:szCs w:val="20"/>
          <w:lang w:val="ru-RU" w:eastAsia="ru-RU"/>
        </w:rPr>
        <w:drawing>
          <wp:inline distT="0" distB="0" distL="0" distR="0">
            <wp:extent cx="3054470" cy="1866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65833" cy="1873845"/>
                    </a:xfrm>
                    <a:prstGeom prst="rect">
                      <a:avLst/>
                    </a:prstGeom>
                    <a:noFill/>
                    <a:ln>
                      <a:noFill/>
                    </a:ln>
                  </pic:spPr>
                </pic:pic>
              </a:graphicData>
            </a:graphic>
          </wp:inline>
        </w:drawing>
      </w:r>
    </w:p>
    <w:p w:rsidR="00FD4AE4" w:rsidRPr="006009E2" w:rsidRDefault="00FD4AE4" w:rsidP="00223690">
      <w:pPr>
        <w:tabs>
          <w:tab w:val="left" w:pos="529"/>
          <w:tab w:val="left" w:pos="2910"/>
          <w:tab w:val="left" w:pos="6663"/>
        </w:tabs>
        <w:ind w:left="118" w:right="518"/>
        <w:jc w:val="both"/>
        <w:rPr>
          <w:rFonts w:asciiTheme="minorHAnsi" w:hAnsiTheme="minorHAnsi" w:cstheme="minorHAnsi"/>
          <w:sz w:val="20"/>
          <w:szCs w:val="20"/>
          <w:lang w:val="pl-PL"/>
        </w:rPr>
      </w:pPr>
    </w:p>
    <w:p w:rsidR="00770849" w:rsidRPr="006009E2" w:rsidRDefault="00770849" w:rsidP="00FD4AE4">
      <w:pPr>
        <w:tabs>
          <w:tab w:val="left" w:pos="529"/>
          <w:tab w:val="left" w:pos="2910"/>
          <w:tab w:val="left" w:pos="6663"/>
        </w:tabs>
        <w:ind w:left="529" w:right="518" w:hanging="411"/>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4-5 Widok z dołu</w:t>
      </w:r>
    </w:p>
    <w:p w:rsidR="00770849" w:rsidRPr="006009E2" w:rsidRDefault="006E3251"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10. </w:t>
      </w:r>
      <w:r w:rsidR="00770849" w:rsidRPr="006009E2">
        <w:rPr>
          <w:rFonts w:asciiTheme="minorHAnsi" w:hAnsiTheme="minorHAnsi" w:cstheme="minorHAnsi"/>
          <w:sz w:val="20"/>
          <w:szCs w:val="20"/>
          <w:lang w:val="pl-PL"/>
        </w:rPr>
        <w:t>Komora baterii</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Wbudowana ładowalna bateria litowa.</w:t>
      </w:r>
    </w:p>
    <w:p w:rsidR="00770849" w:rsidRPr="006009E2" w:rsidRDefault="006E3251"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11. </w:t>
      </w:r>
      <w:r w:rsidR="00770849" w:rsidRPr="006009E2">
        <w:rPr>
          <w:rFonts w:asciiTheme="minorHAnsi" w:hAnsiTheme="minorHAnsi" w:cstheme="minorHAnsi"/>
          <w:sz w:val="20"/>
          <w:szCs w:val="20"/>
          <w:lang w:val="pl-PL"/>
        </w:rPr>
        <w:t>Bezpiecznik</w:t>
      </w:r>
    </w:p>
    <w:p w:rsidR="00770849" w:rsidRPr="006009E2" w:rsidRDefault="00770849"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Wbudowany bezpiecznik, T1.6A L250V.</w:t>
      </w:r>
      <w:r w:rsidR="006E325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Pozwala zapobiec urazom ciała spowodowanym przez wysokie napięcie spowodowane przez zakłócenia sieci.</w:t>
      </w:r>
    </w:p>
    <w:p w:rsidR="006E3251" w:rsidRPr="006009E2" w:rsidRDefault="00FD4AE4"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FD4AE4">
        <w:rPr>
          <w:rFonts w:asciiTheme="minorHAnsi" w:hAnsiTheme="minorHAnsi" w:cstheme="minorHAnsi"/>
          <w:b/>
          <w:noProof/>
          <w:sz w:val="20"/>
          <w:szCs w:val="20"/>
          <w:lang w:val="ru-RU" w:eastAsia="ru-RU"/>
        </w:rPr>
        <w:drawing>
          <wp:inline distT="0" distB="0" distL="0" distR="0">
            <wp:extent cx="266700" cy="2381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F302B7">
        <w:rPr>
          <w:rFonts w:asciiTheme="minorHAnsi" w:hAnsiTheme="minorHAnsi" w:cstheme="minorHAnsi"/>
          <w:b/>
          <w:sz w:val="20"/>
          <w:szCs w:val="20"/>
          <w:lang w:val="pl-PL"/>
        </w:rPr>
        <w:t xml:space="preserve">  </w:t>
      </w:r>
      <w:r w:rsidRPr="00FD4AE4">
        <w:rPr>
          <w:rFonts w:asciiTheme="minorHAnsi" w:hAnsiTheme="minorHAnsi" w:cstheme="minorHAnsi"/>
          <w:b/>
          <w:sz w:val="20"/>
          <w:szCs w:val="20"/>
          <w:lang w:val="pl-PL"/>
        </w:rPr>
        <w:t xml:space="preserve"> </w:t>
      </w:r>
      <w:r w:rsidR="006E3251" w:rsidRPr="006009E2">
        <w:rPr>
          <w:rFonts w:asciiTheme="minorHAnsi" w:hAnsiTheme="minorHAnsi" w:cstheme="minorHAnsi"/>
          <w:b/>
          <w:sz w:val="20"/>
          <w:szCs w:val="20"/>
          <w:lang w:val="pl-PL"/>
        </w:rPr>
        <w:t>Uwaga</w:t>
      </w:r>
    </w:p>
    <w:p w:rsidR="00770849" w:rsidRPr="006009E2" w:rsidRDefault="00770849" w:rsidP="00223690">
      <w:pPr>
        <w:tabs>
          <w:tab w:val="left" w:pos="529"/>
          <w:tab w:val="left" w:pos="2910"/>
          <w:tab w:val="left" w:pos="6663"/>
        </w:tabs>
        <w:ind w:left="118" w:right="518"/>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Przewody elektrod powinny być odłączone od ciała pacjenta przed podłączeniem urządzenia do komputera poprzez interfejs USB.</w:t>
      </w:r>
    </w:p>
    <w:p w:rsidR="00770849" w:rsidRPr="006009E2" w:rsidRDefault="00770849" w:rsidP="00223690">
      <w:pPr>
        <w:tabs>
          <w:tab w:val="left" w:pos="529"/>
          <w:tab w:val="left" w:pos="2910"/>
          <w:tab w:val="left" w:pos="6663"/>
        </w:tabs>
        <w:ind w:left="118" w:right="518"/>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Operator nie powinien jednocześnie dotykać interfejsu USB i </w:t>
      </w:r>
      <w:r w:rsidR="006E3251" w:rsidRPr="006009E2">
        <w:rPr>
          <w:rFonts w:asciiTheme="minorHAnsi" w:hAnsiTheme="minorHAnsi" w:cstheme="minorHAnsi"/>
          <w:b/>
          <w:sz w:val="20"/>
          <w:szCs w:val="20"/>
          <w:lang w:val="pl-PL"/>
        </w:rPr>
        <w:t>ciała</w:t>
      </w:r>
      <w:r w:rsidRPr="006009E2">
        <w:rPr>
          <w:rFonts w:asciiTheme="minorHAnsi" w:hAnsiTheme="minorHAnsi" w:cstheme="minorHAnsi"/>
          <w:b/>
          <w:sz w:val="20"/>
          <w:szCs w:val="20"/>
          <w:lang w:val="pl-PL"/>
        </w:rPr>
        <w:t xml:space="preserve"> pacjenta.</w:t>
      </w:r>
    </w:p>
    <w:p w:rsidR="004E6470" w:rsidRDefault="006E3251" w:rsidP="00223690">
      <w:pPr>
        <w:tabs>
          <w:tab w:val="left" w:pos="529"/>
          <w:tab w:val="left" w:pos="2910"/>
          <w:tab w:val="left" w:pos="6663"/>
        </w:tabs>
        <w:ind w:left="529" w:right="518" w:hanging="411"/>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4.2.3 </w:t>
      </w:r>
      <w:r w:rsidR="00770849" w:rsidRPr="006009E2">
        <w:rPr>
          <w:rFonts w:asciiTheme="minorHAnsi" w:hAnsiTheme="minorHAnsi" w:cstheme="minorHAnsi"/>
          <w:b/>
          <w:sz w:val="20"/>
          <w:szCs w:val="20"/>
          <w:lang w:val="pl-PL"/>
        </w:rPr>
        <w:t>Przyciski</w:t>
      </w:r>
    </w:p>
    <w:p w:rsidR="00FD4AE4" w:rsidRPr="006009E2" w:rsidRDefault="00FD4AE4" w:rsidP="00FD4AE4">
      <w:pPr>
        <w:tabs>
          <w:tab w:val="left" w:pos="529"/>
          <w:tab w:val="left" w:pos="2910"/>
          <w:tab w:val="left" w:pos="6663"/>
        </w:tabs>
        <w:ind w:left="529" w:right="518" w:hanging="411"/>
        <w:jc w:val="center"/>
        <w:rPr>
          <w:rFonts w:asciiTheme="minorHAnsi" w:hAnsiTheme="minorHAnsi" w:cstheme="minorHAnsi"/>
          <w:b/>
          <w:sz w:val="20"/>
          <w:szCs w:val="20"/>
          <w:lang w:val="pl-PL"/>
        </w:rPr>
      </w:pPr>
      <w:r w:rsidRPr="00FD4AE4">
        <w:rPr>
          <w:rFonts w:asciiTheme="minorHAnsi" w:hAnsiTheme="minorHAnsi" w:cstheme="minorHAnsi"/>
          <w:b/>
          <w:noProof/>
          <w:sz w:val="20"/>
          <w:szCs w:val="20"/>
          <w:lang w:val="ru-RU" w:eastAsia="ru-RU"/>
        </w:rPr>
        <w:drawing>
          <wp:inline distT="0" distB="0" distL="0" distR="0">
            <wp:extent cx="3381375" cy="221555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95486" cy="2224803"/>
                    </a:xfrm>
                    <a:prstGeom prst="rect">
                      <a:avLst/>
                    </a:prstGeom>
                    <a:noFill/>
                    <a:ln>
                      <a:noFill/>
                    </a:ln>
                  </pic:spPr>
                </pic:pic>
              </a:graphicData>
            </a:graphic>
          </wp:inline>
        </w:drawing>
      </w:r>
    </w:p>
    <w:p w:rsidR="006E3251" w:rsidRDefault="006E3251" w:rsidP="00FD4AE4">
      <w:pPr>
        <w:tabs>
          <w:tab w:val="left" w:pos="529"/>
          <w:tab w:val="left" w:pos="2910"/>
          <w:tab w:val="left" w:pos="6663"/>
        </w:tabs>
        <w:ind w:left="529" w:right="518" w:hanging="411"/>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4-6 Schematyczny diagram przycisków</w:t>
      </w:r>
    </w:p>
    <w:p w:rsidR="00FD4AE4" w:rsidRPr="006009E2" w:rsidRDefault="00FD4AE4" w:rsidP="00FD4AE4">
      <w:pPr>
        <w:tabs>
          <w:tab w:val="left" w:pos="529"/>
          <w:tab w:val="left" w:pos="2910"/>
          <w:tab w:val="left" w:pos="6663"/>
        </w:tabs>
        <w:ind w:left="529" w:right="518" w:hanging="411"/>
        <w:jc w:val="center"/>
        <w:rPr>
          <w:rFonts w:asciiTheme="minorHAnsi" w:hAnsiTheme="minorHAnsi" w:cstheme="minorHAnsi"/>
          <w:sz w:val="20"/>
          <w:szCs w:val="20"/>
          <w:lang w:val="pl-PL"/>
        </w:rPr>
      </w:pPr>
    </w:p>
    <w:p w:rsidR="00D24A30" w:rsidRPr="006009E2" w:rsidRDefault="00D24A30"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Wskaźnik uruchamiania</w:t>
      </w:r>
    </w:p>
    <w:p w:rsidR="00D24A30" w:rsidRPr="006009E2" w:rsidRDefault="00D24A30"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Zapala się na zielono po uruchomieniu urządzenia.</w:t>
      </w:r>
    </w:p>
    <w:p w:rsidR="00D24A30" w:rsidRPr="006009E2" w:rsidRDefault="00D24A30"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Wskaźnik zasilania</w:t>
      </w:r>
    </w:p>
    <w:p w:rsidR="006E3251" w:rsidRPr="006009E2" w:rsidRDefault="006E3251"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Kolor zielony wskazuje na wykorzystanie zasilania prądem przemiennym.</w:t>
      </w:r>
      <w:r w:rsidR="00D24A30"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Oznacza on, że w urządzeniu nie ma baterii lub jest ona w pełni naładowana.</w:t>
      </w:r>
      <w:r w:rsidR="00D24A30"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Jednoczesne kolory czerwony i zielony oznaczają, że bateria jest w trakcie ładowania.</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Przyciski numeryczne</w:t>
      </w:r>
    </w:p>
    <w:p w:rsidR="006E3251" w:rsidRPr="006009E2" w:rsidRDefault="006E3251"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Wprowadź dane pacjenta, nazwę szpitala, numer łóżka i inne informacje. Możliwe jest ustawienie języka chińskiego lub</w:t>
      </w:r>
      <w:r w:rsidR="00D24A30" w:rsidRPr="006009E2">
        <w:rPr>
          <w:rFonts w:asciiTheme="minorHAnsi" w:hAnsiTheme="minorHAnsi" w:cstheme="minorHAnsi"/>
          <w:sz w:val="20"/>
          <w:szCs w:val="20"/>
          <w:lang w:val="pl-PL"/>
        </w:rPr>
        <w:t xml:space="preserve"> angielskiego.</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Cofnij</w:t>
      </w:r>
    </w:p>
    <w:p w:rsidR="006E3251" w:rsidRPr="006009E2" w:rsidRDefault="006E3251"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zmianę wprowadzonych informacji, dłuższe przytrzymanie przycisku umożliwia usunięcie całej linii.</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WŁ./WYŁ.</w:t>
      </w:r>
    </w:p>
    <w:p w:rsidR="006E3251" w:rsidRPr="006009E2" w:rsidRDefault="006E3251"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urządzenie jest włączone, po krótkim wciśnięciu tego przycisku pojawi się zapytanie umożliwiające wyłączenie urządzenia. Długie przytrzymanie tego przycisku umożliwi wyłączenie go.</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Przyciski kierunkowe</w:t>
      </w:r>
    </w:p>
    <w:p w:rsidR="006E3251" w:rsidRPr="006009E2" w:rsidRDefault="006E3251"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Przyciski strzałek w górę, dół, lewo i prawo oraz zatwierdzający wybory przycisk OK umożliwiają szybką i wygodną nawigację po menu urządzenia.</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PRĘDKOŚĆ</w:t>
      </w:r>
    </w:p>
    <w:p w:rsidR="006E3251" w:rsidRPr="006009E2" w:rsidRDefault="006E3251"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Zmienia prędkość zapisu EKG</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SEN</w:t>
      </w:r>
    </w:p>
    <w:p w:rsidR="006E3251" w:rsidRPr="006009E2" w:rsidRDefault="006E3251"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ręczne dostosowanie czułości.</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FILTER</w:t>
      </w:r>
    </w:p>
    <w:p w:rsidR="006E3251" w:rsidRPr="006009E2" w:rsidRDefault="006E3251"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Ustawia tryb filtra</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MODE</w:t>
      </w:r>
    </w:p>
    <w:p w:rsidR="006E3251" w:rsidRPr="006009E2" w:rsidRDefault="006E3251"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otwarty jest ekran próbkowania, przycisk ten pozwala wybrać tryb wydruku.</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PRINT</w:t>
      </w:r>
    </w:p>
    <w:p w:rsidR="006E3251" w:rsidRPr="006009E2" w:rsidRDefault="006E3251"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Wydrukuj próbkowaną falę EKG lub przerwij wydruk.</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Przycisk przełączania metody wejściowej</w:t>
      </w:r>
    </w:p>
    <w:p w:rsidR="006E3251" w:rsidRPr="006009E2" w:rsidRDefault="006E3251"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Podczas wprowadzania danych przycisk ten pozwala wybierać między wielkimi i małymi literami, liczbami i symbolami.</w:t>
      </w:r>
    </w:p>
    <w:p w:rsidR="006E3251" w:rsidRPr="006009E2" w:rsidRDefault="006E3251" w:rsidP="00223690">
      <w:pPr>
        <w:pStyle w:val="a5"/>
        <w:numPr>
          <w:ilvl w:val="0"/>
          <w:numId w:val="26"/>
        </w:num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Przycisk przygotowania akwizycji danych</w:t>
      </w:r>
    </w:p>
    <w:p w:rsidR="006E3251" w:rsidRPr="006009E2" w:rsidRDefault="006E3251"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Przycisk ten umożliwia pobranie danych EKG i włączenie trybu wyświetlania.</w:t>
      </w:r>
    </w:p>
    <w:p w:rsidR="00D24A30" w:rsidRPr="006009E2" w:rsidRDefault="00D24A30" w:rsidP="00223690">
      <w:pPr>
        <w:tabs>
          <w:tab w:val="left" w:pos="529"/>
          <w:tab w:val="left" w:pos="2910"/>
          <w:tab w:val="left" w:pos="6663"/>
        </w:tabs>
        <w:ind w:left="118" w:right="518"/>
        <w:jc w:val="both"/>
        <w:rPr>
          <w:rFonts w:asciiTheme="minorHAnsi" w:hAnsiTheme="minorHAnsi" w:cstheme="minorHAnsi"/>
          <w:sz w:val="20"/>
          <w:szCs w:val="20"/>
          <w:lang w:val="pl-PL"/>
        </w:rPr>
      </w:pPr>
      <w:r w:rsidRPr="006009E2">
        <w:rPr>
          <w:rFonts w:asciiTheme="minorHAnsi" w:hAnsiTheme="minorHAnsi" w:cstheme="minorHAnsi"/>
          <w:b/>
          <w:sz w:val="20"/>
          <w:szCs w:val="20"/>
          <w:lang w:val="pl-PL"/>
        </w:rPr>
        <w:t>4.2.4 Symbole</w:t>
      </w:r>
    </w:p>
    <w:tbl>
      <w:tblPr>
        <w:tblStyle w:val="a6"/>
        <w:tblW w:w="0" w:type="auto"/>
        <w:tblInd w:w="118" w:type="dxa"/>
        <w:tblLook w:val="04A0" w:firstRow="1" w:lastRow="0" w:firstColumn="1" w:lastColumn="0" w:noHBand="0" w:noVBand="1"/>
      </w:tblPr>
      <w:tblGrid>
        <w:gridCol w:w="3399"/>
        <w:gridCol w:w="3419"/>
      </w:tblGrid>
      <w:tr w:rsidR="00D24A30" w:rsidRPr="006009E2" w:rsidTr="00D24A30">
        <w:tc>
          <w:tcPr>
            <w:tcW w:w="3399" w:type="dxa"/>
          </w:tcPr>
          <w:p w:rsidR="00D24A30" w:rsidRPr="00FD4AE4" w:rsidRDefault="00FD4AE4" w:rsidP="00223690">
            <w:pPr>
              <w:tabs>
                <w:tab w:val="left" w:pos="529"/>
                <w:tab w:val="left" w:pos="2910"/>
                <w:tab w:val="left" w:pos="6663"/>
              </w:tabs>
              <w:ind w:right="518"/>
              <w:jc w:val="both"/>
              <w:rPr>
                <w:rFonts w:asciiTheme="majorHAnsi" w:hAnsiTheme="majorHAnsi" w:cstheme="minorHAnsi"/>
                <w:b/>
                <w:sz w:val="20"/>
                <w:szCs w:val="20"/>
                <w:lang w:val="pl-PL"/>
              </w:rPr>
            </w:pPr>
            <w:r w:rsidRPr="00FD4AE4">
              <w:rPr>
                <w:rFonts w:asciiTheme="majorHAnsi" w:hAnsiTheme="majorHAnsi" w:cstheme="minorHAnsi"/>
                <w:b/>
                <w:sz w:val="20"/>
                <w:szCs w:val="20"/>
                <w:lang w:val="pl-PL"/>
              </w:rPr>
              <w:t>~AC</w:t>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Prąd przemienny</w:t>
            </w:r>
          </w:p>
        </w:tc>
      </w:tr>
      <w:tr w:rsidR="00D24A30" w:rsidRPr="006009E2" w:rsidTr="00D24A30">
        <w:tc>
          <w:tcPr>
            <w:tcW w:w="3399" w:type="dxa"/>
          </w:tcPr>
          <w:p w:rsidR="00D24A30" w:rsidRPr="00FD4AE4" w:rsidRDefault="00FD4AE4" w:rsidP="00223690">
            <w:pPr>
              <w:tabs>
                <w:tab w:val="left" w:pos="529"/>
                <w:tab w:val="left" w:pos="2910"/>
                <w:tab w:val="left" w:pos="6663"/>
              </w:tabs>
              <w:ind w:right="518"/>
              <w:jc w:val="both"/>
              <w:rPr>
                <w:rFonts w:asciiTheme="minorHAnsi" w:hAnsiTheme="minorHAnsi" w:cstheme="minorHAnsi"/>
                <w:b/>
                <w:sz w:val="20"/>
                <w:szCs w:val="20"/>
                <w:lang w:val="pl-PL"/>
              </w:rPr>
            </w:pPr>
            <w:r w:rsidRPr="00FD4AE4">
              <w:rPr>
                <w:rFonts w:asciiTheme="minorHAnsi" w:hAnsiTheme="minorHAnsi" w:cstheme="minorHAnsi"/>
                <w:b/>
                <w:sz w:val="20"/>
                <w:szCs w:val="20"/>
                <w:lang w:val="pl-PL"/>
              </w:rPr>
              <w:t>OFF</w:t>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Prąd przemienny - wył.</w:t>
            </w:r>
          </w:p>
        </w:tc>
      </w:tr>
      <w:tr w:rsidR="00D24A30" w:rsidRPr="006009E2" w:rsidTr="00D24A30">
        <w:tc>
          <w:tcPr>
            <w:tcW w:w="3399" w:type="dxa"/>
          </w:tcPr>
          <w:p w:rsidR="00D24A30" w:rsidRPr="00FD4AE4" w:rsidRDefault="00FD4AE4" w:rsidP="00223690">
            <w:pPr>
              <w:tabs>
                <w:tab w:val="left" w:pos="529"/>
                <w:tab w:val="left" w:pos="2910"/>
                <w:tab w:val="left" w:pos="6663"/>
              </w:tabs>
              <w:ind w:right="518"/>
              <w:jc w:val="both"/>
              <w:rPr>
                <w:rFonts w:asciiTheme="minorHAnsi" w:hAnsiTheme="minorHAnsi" w:cstheme="minorHAnsi"/>
                <w:b/>
                <w:sz w:val="20"/>
                <w:szCs w:val="20"/>
                <w:lang w:val="pl-PL"/>
              </w:rPr>
            </w:pPr>
            <w:r w:rsidRPr="00FD4AE4">
              <w:rPr>
                <w:rFonts w:asciiTheme="minorHAnsi" w:hAnsiTheme="minorHAnsi" w:cstheme="minorHAnsi"/>
                <w:b/>
                <w:sz w:val="20"/>
                <w:szCs w:val="20"/>
                <w:lang w:val="pl-PL"/>
              </w:rPr>
              <w:t>ON</w:t>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Prąd przemienny - wł.</w:t>
            </w:r>
          </w:p>
        </w:tc>
      </w:tr>
      <w:tr w:rsidR="00D24A30" w:rsidRPr="00633B46" w:rsidTr="00D24A30">
        <w:tc>
          <w:tcPr>
            <w:tcW w:w="3399" w:type="dxa"/>
          </w:tcPr>
          <w:p w:rsidR="00D24A30" w:rsidRPr="006009E2" w:rsidRDefault="00FD4AE4" w:rsidP="00223690">
            <w:pPr>
              <w:tabs>
                <w:tab w:val="left" w:pos="529"/>
                <w:tab w:val="left" w:pos="2910"/>
                <w:tab w:val="left" w:pos="6663"/>
              </w:tabs>
              <w:ind w:right="518"/>
              <w:jc w:val="both"/>
              <w:rPr>
                <w:rFonts w:asciiTheme="minorHAnsi" w:hAnsiTheme="minorHAnsi" w:cstheme="minorHAnsi"/>
                <w:sz w:val="20"/>
                <w:szCs w:val="20"/>
                <w:lang w:val="pl-PL"/>
              </w:rPr>
            </w:pPr>
            <w:r w:rsidRPr="00FD4AE4">
              <w:rPr>
                <w:rFonts w:asciiTheme="minorHAnsi" w:hAnsiTheme="minorHAnsi" w:cstheme="minorHAnsi"/>
                <w:noProof/>
                <w:sz w:val="20"/>
                <w:szCs w:val="20"/>
                <w:lang w:val="ru-RU" w:eastAsia="ru-RU"/>
              </w:rPr>
              <w:drawing>
                <wp:inline distT="0" distB="0" distL="0" distR="0">
                  <wp:extent cx="326672" cy="323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0501" cy="327646"/>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Punkt ekwipotencjalny, połączony z uziemieniem ochronnym.</w:t>
            </w:r>
          </w:p>
        </w:tc>
      </w:tr>
      <w:tr w:rsidR="00D24A30" w:rsidRPr="00633B46" w:rsidTr="00D24A30">
        <w:tc>
          <w:tcPr>
            <w:tcW w:w="3399" w:type="dxa"/>
          </w:tcPr>
          <w:p w:rsidR="00D24A30" w:rsidRPr="006009E2" w:rsidRDefault="00FD4AE4" w:rsidP="00223690">
            <w:pPr>
              <w:tabs>
                <w:tab w:val="left" w:pos="529"/>
                <w:tab w:val="left" w:pos="2910"/>
                <w:tab w:val="left" w:pos="6663"/>
              </w:tabs>
              <w:ind w:right="518"/>
              <w:jc w:val="both"/>
              <w:rPr>
                <w:rFonts w:asciiTheme="minorHAnsi" w:hAnsiTheme="minorHAnsi" w:cstheme="minorHAnsi"/>
                <w:sz w:val="20"/>
                <w:szCs w:val="20"/>
                <w:lang w:val="pl-PL"/>
              </w:rPr>
            </w:pPr>
            <w:r w:rsidRPr="00FD4AE4">
              <w:rPr>
                <w:rFonts w:asciiTheme="minorHAnsi" w:hAnsiTheme="minorHAnsi" w:cstheme="minorHAnsi"/>
                <w:noProof/>
                <w:sz w:val="20"/>
                <w:szCs w:val="20"/>
                <w:lang w:val="ru-RU" w:eastAsia="ru-RU"/>
              </w:rPr>
              <w:lastRenderedPageBreak/>
              <w:drawing>
                <wp:inline distT="0" distB="0" distL="0" distR="0">
                  <wp:extent cx="285750" cy="2478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1837" cy="253160"/>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Uwaga! Skonsultuj się z niniejszym dokumentem.</w:t>
            </w:r>
          </w:p>
        </w:tc>
      </w:tr>
      <w:tr w:rsidR="00D24A30" w:rsidRPr="00633B46" w:rsidTr="00D24A30">
        <w:tc>
          <w:tcPr>
            <w:tcW w:w="3399" w:type="dxa"/>
          </w:tcPr>
          <w:p w:rsidR="00D24A30" w:rsidRPr="006009E2" w:rsidRDefault="00FD4AE4" w:rsidP="00223690">
            <w:pPr>
              <w:tabs>
                <w:tab w:val="left" w:pos="529"/>
                <w:tab w:val="left" w:pos="2910"/>
                <w:tab w:val="left" w:pos="6663"/>
              </w:tabs>
              <w:ind w:right="518"/>
              <w:jc w:val="both"/>
              <w:rPr>
                <w:rFonts w:asciiTheme="minorHAnsi" w:hAnsiTheme="minorHAnsi" w:cstheme="minorHAnsi"/>
                <w:sz w:val="20"/>
                <w:szCs w:val="20"/>
                <w:lang w:val="pl-PL"/>
              </w:rPr>
            </w:pPr>
            <w:r w:rsidRPr="00FD4AE4">
              <w:rPr>
                <w:rFonts w:asciiTheme="minorHAnsi" w:hAnsiTheme="minorHAnsi" w:cstheme="minorHAnsi"/>
                <w:noProof/>
                <w:sz w:val="20"/>
                <w:szCs w:val="20"/>
                <w:lang w:val="ru-RU" w:eastAsia="ru-RU"/>
              </w:rPr>
              <w:drawing>
                <wp:inline distT="0" distB="0" distL="0" distR="0">
                  <wp:extent cx="326390" cy="226729"/>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3055" cy="231359"/>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typu CF, posiadające interfejs USB zabezpieczony przed wyładowaniami w czasie defibrylacji</w:t>
            </w:r>
          </w:p>
        </w:tc>
      </w:tr>
      <w:tr w:rsidR="00D24A30" w:rsidRPr="006009E2" w:rsidTr="00D24A30">
        <w:tc>
          <w:tcPr>
            <w:tcW w:w="3399" w:type="dxa"/>
          </w:tcPr>
          <w:p w:rsidR="00D24A30" w:rsidRPr="006009E2" w:rsidRDefault="00FD4AE4" w:rsidP="00223690">
            <w:pPr>
              <w:tabs>
                <w:tab w:val="left" w:pos="529"/>
                <w:tab w:val="left" w:pos="2910"/>
                <w:tab w:val="left" w:pos="6663"/>
              </w:tabs>
              <w:ind w:right="518"/>
              <w:jc w:val="both"/>
              <w:rPr>
                <w:rFonts w:asciiTheme="minorHAnsi" w:hAnsiTheme="minorHAnsi" w:cstheme="minorHAnsi"/>
                <w:sz w:val="20"/>
                <w:szCs w:val="20"/>
                <w:highlight w:val="yellow"/>
                <w:lang w:val="pl-PL"/>
              </w:rPr>
            </w:pPr>
            <w:r w:rsidRPr="00FD4AE4">
              <w:rPr>
                <w:rFonts w:asciiTheme="minorHAnsi" w:hAnsiTheme="minorHAnsi" w:cstheme="minorHAnsi"/>
                <w:noProof/>
                <w:sz w:val="20"/>
                <w:szCs w:val="20"/>
                <w:highlight w:val="yellow"/>
                <w:lang w:val="ru-RU" w:eastAsia="ru-RU"/>
              </w:rPr>
              <w:drawing>
                <wp:inline distT="0" distB="0" distL="0" distR="0">
                  <wp:extent cx="494567" cy="257175"/>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6279" cy="258065"/>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Interfejs USB</w:t>
            </w:r>
          </w:p>
        </w:tc>
      </w:tr>
      <w:tr w:rsidR="00D24A30" w:rsidRPr="006009E2" w:rsidTr="00D24A30">
        <w:tc>
          <w:tcPr>
            <w:tcW w:w="3399" w:type="dxa"/>
          </w:tcPr>
          <w:p w:rsidR="00D24A30" w:rsidRPr="00FD4AE4" w:rsidRDefault="00FD4AE4" w:rsidP="00223690">
            <w:pPr>
              <w:tabs>
                <w:tab w:val="left" w:pos="529"/>
                <w:tab w:val="left" w:pos="2910"/>
                <w:tab w:val="left" w:pos="6663"/>
              </w:tabs>
              <w:ind w:right="518"/>
              <w:jc w:val="both"/>
              <w:rPr>
                <w:rFonts w:asciiTheme="minorHAnsi" w:hAnsiTheme="minorHAnsi" w:cstheme="minorHAnsi"/>
                <w:b/>
                <w:sz w:val="20"/>
                <w:szCs w:val="20"/>
                <w:lang w:val="pl-PL"/>
              </w:rPr>
            </w:pPr>
            <w:r w:rsidRPr="00FD4AE4">
              <w:rPr>
                <w:rFonts w:asciiTheme="minorHAnsi" w:hAnsiTheme="minorHAnsi" w:cstheme="minorHAnsi"/>
                <w:b/>
                <w:noProof/>
                <w:sz w:val="20"/>
                <w:szCs w:val="20"/>
                <w:lang w:val="ru-RU" w:eastAsia="ru-RU"/>
              </w:rPr>
              <w:drawing>
                <wp:inline distT="0" distB="0" distL="0" distR="0">
                  <wp:extent cx="323850" cy="2476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850" cy="247650"/>
                          </a:xfrm>
                          <a:prstGeom prst="rect">
                            <a:avLst/>
                          </a:prstGeom>
                          <a:noFill/>
                          <a:ln>
                            <a:noFill/>
                          </a:ln>
                        </pic:spPr>
                      </pic:pic>
                    </a:graphicData>
                  </a:graphic>
                </wp:inline>
              </w:drawing>
            </w:r>
            <w:r w:rsidRPr="00FD4AE4">
              <w:rPr>
                <w:rFonts w:asciiTheme="minorHAnsi" w:hAnsiTheme="minorHAnsi" w:cstheme="minorHAnsi"/>
                <w:b/>
                <w:sz w:val="20"/>
                <w:szCs w:val="20"/>
                <w:lang w:val="pl-PL"/>
              </w:rPr>
              <w:t>PATIENT</w:t>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Przewód elektrody pacjenta</w:t>
            </w:r>
          </w:p>
        </w:tc>
      </w:tr>
      <w:tr w:rsidR="00D24A30" w:rsidRPr="006009E2" w:rsidTr="00D24A30">
        <w:tc>
          <w:tcPr>
            <w:tcW w:w="3399" w:type="dxa"/>
          </w:tcPr>
          <w:p w:rsidR="00D24A30" w:rsidRPr="00443719" w:rsidRDefault="00FD4AE4" w:rsidP="00223690">
            <w:pPr>
              <w:tabs>
                <w:tab w:val="left" w:pos="529"/>
                <w:tab w:val="left" w:pos="2910"/>
                <w:tab w:val="left" w:pos="6663"/>
              </w:tabs>
              <w:ind w:right="518"/>
              <w:jc w:val="both"/>
              <w:rPr>
                <w:rFonts w:asciiTheme="minorHAnsi" w:hAnsiTheme="minorHAnsi" w:cstheme="minorHAnsi"/>
                <w:b/>
                <w:sz w:val="20"/>
                <w:szCs w:val="20"/>
                <w:lang w:val="pl-PL"/>
              </w:rPr>
            </w:pPr>
            <w:r w:rsidRPr="00443719">
              <w:rPr>
                <w:rFonts w:asciiTheme="minorHAnsi" w:hAnsiTheme="minorHAnsi" w:cstheme="minorHAnsi"/>
                <w:b/>
                <w:sz w:val="20"/>
                <w:szCs w:val="20"/>
                <w:lang w:val="pl-PL"/>
              </w:rPr>
              <w:t>FUSE</w:t>
            </w:r>
          </w:p>
          <w:p w:rsidR="00FD4AE4" w:rsidRPr="00443719" w:rsidRDefault="00FD4AE4" w:rsidP="00223690">
            <w:pPr>
              <w:tabs>
                <w:tab w:val="left" w:pos="529"/>
                <w:tab w:val="left" w:pos="2910"/>
                <w:tab w:val="left" w:pos="6663"/>
              </w:tabs>
              <w:ind w:right="518"/>
              <w:jc w:val="both"/>
              <w:rPr>
                <w:rFonts w:asciiTheme="minorHAnsi" w:hAnsiTheme="minorHAnsi" w:cstheme="minorHAnsi"/>
                <w:b/>
                <w:sz w:val="20"/>
                <w:szCs w:val="20"/>
                <w:lang w:val="pl-PL"/>
              </w:rPr>
            </w:pPr>
            <w:r w:rsidRPr="00443719">
              <w:rPr>
                <w:rFonts w:asciiTheme="minorHAnsi" w:hAnsiTheme="minorHAnsi" w:cstheme="minorHAnsi"/>
                <w:b/>
                <w:sz w:val="20"/>
                <w:szCs w:val="20"/>
                <w:lang w:val="pl-PL"/>
              </w:rPr>
              <w:t>T1.6AL250V</w:t>
            </w:r>
          </w:p>
          <w:p w:rsidR="00FD4AE4" w:rsidRPr="00443719" w:rsidRDefault="00443719" w:rsidP="00223690">
            <w:pPr>
              <w:tabs>
                <w:tab w:val="left" w:pos="529"/>
                <w:tab w:val="left" w:pos="2910"/>
                <w:tab w:val="left" w:pos="6663"/>
              </w:tabs>
              <w:ind w:right="518"/>
              <w:jc w:val="both"/>
              <w:rPr>
                <w:rFonts w:asciiTheme="minorHAnsi" w:hAnsiTheme="minorHAnsi" w:cstheme="minorHAnsi"/>
                <w:sz w:val="20"/>
                <w:szCs w:val="20"/>
                <w:lang w:val="ru-RU"/>
              </w:rPr>
            </w:pPr>
            <w:r w:rsidRPr="00443719">
              <w:rPr>
                <w:rFonts w:asciiTheme="minorHAnsi" w:hAnsiTheme="minorHAnsi" w:cstheme="minorHAnsi"/>
                <w:b/>
                <w:sz w:val="20"/>
                <w:szCs w:val="20"/>
                <w:lang w:val="ru-RU"/>
              </w:rPr>
              <w:t>Ф5х20</w:t>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Specyfikacja bezpiecznika</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524048" cy="3238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586" cy="326037"/>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Numer seryjny</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483159" cy="466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0800000" flipH="1" flipV="1">
                            <a:off x="0" y="0"/>
                            <a:ext cx="498687" cy="481725"/>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Producent</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498143" cy="4572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1265" cy="460065"/>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Data produkcji</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644024" cy="447675"/>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6575" cy="449448"/>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Numer partii</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698500" cy="419100"/>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98500" cy="419100"/>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Bez lateksu</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563831" cy="504825"/>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9318" cy="509738"/>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Limity ciśnienia atmosferycznego</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432619" cy="609600"/>
                  <wp:effectExtent l="0" t="0" r="571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6015" cy="614386"/>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Limity temperatury</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559272" cy="5238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5543" cy="529749"/>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Limity wilgotności</w:t>
            </w:r>
          </w:p>
        </w:tc>
      </w:tr>
      <w:tr w:rsidR="00D24A30" w:rsidRPr="00633B46"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552450" cy="471207"/>
                  <wp:effectExtent l="0" t="0" r="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0206" cy="477823"/>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Do stosowania wyłącznie wewnątrz pomieszczeń</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419100" cy="2190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Polaryzacja przewodu zasilania</w:t>
            </w:r>
          </w:p>
        </w:tc>
      </w:tr>
      <w:tr w:rsidR="00D24A30" w:rsidRPr="00633B46"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lastRenderedPageBreak/>
              <w:drawing>
                <wp:inline distT="0" distB="0" distL="0" distR="0">
                  <wp:extent cx="419100" cy="4286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Symbol utylizacji. Symbol ten wskazuje, że elektryczne i elektroniczne komponenty urządzenia nie mogą być wyrzucane wraz z odpadami zmieszanymi i powinny być recyklowane osobno.</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545253" cy="533400"/>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9076" cy="537140"/>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Tą stroną do góry</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545253" cy="533400"/>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9910" cy="537955"/>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Delikatne, przenosić ostrożnie</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555731" cy="5619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1647" cy="567958"/>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Unikać kontaktu z deszczem</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593937" cy="5810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004" cy="584025"/>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Maksymalne piętrowanie</w:t>
            </w:r>
          </w:p>
        </w:tc>
      </w:tr>
      <w:tr w:rsidR="00D24A30" w:rsidRPr="006009E2" w:rsidTr="00D24A30">
        <w:tc>
          <w:tcPr>
            <w:tcW w:w="3399" w:type="dxa"/>
          </w:tcPr>
          <w:p w:rsidR="00D24A30" w:rsidRPr="006009E2" w:rsidRDefault="00443719" w:rsidP="00223690">
            <w:pPr>
              <w:tabs>
                <w:tab w:val="left" w:pos="529"/>
                <w:tab w:val="left" w:pos="2910"/>
                <w:tab w:val="left" w:pos="6663"/>
              </w:tabs>
              <w:ind w:right="518"/>
              <w:jc w:val="both"/>
              <w:rPr>
                <w:rFonts w:asciiTheme="minorHAnsi" w:hAnsiTheme="minorHAnsi" w:cstheme="minorHAnsi"/>
                <w:sz w:val="20"/>
                <w:szCs w:val="20"/>
                <w:lang w:val="pl-PL"/>
              </w:rPr>
            </w:pPr>
            <w:r w:rsidRPr="00443719">
              <w:rPr>
                <w:rFonts w:asciiTheme="minorHAnsi" w:hAnsiTheme="minorHAnsi" w:cstheme="minorHAnsi"/>
                <w:noProof/>
                <w:sz w:val="20"/>
                <w:szCs w:val="20"/>
                <w:lang w:val="ru-RU" w:eastAsia="ru-RU"/>
              </w:rPr>
              <w:drawing>
                <wp:inline distT="0" distB="0" distL="0" distR="0">
                  <wp:extent cx="611895" cy="5905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9320" cy="597716"/>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Sprawdź informacje w instrukcji</w:t>
            </w:r>
          </w:p>
        </w:tc>
      </w:tr>
      <w:tr w:rsidR="00D24A30" w:rsidRPr="00633B46" w:rsidTr="00D24A30">
        <w:tc>
          <w:tcPr>
            <w:tcW w:w="3399" w:type="dxa"/>
          </w:tcPr>
          <w:p w:rsidR="00D24A30" w:rsidRPr="00443719" w:rsidRDefault="00443719" w:rsidP="00223690">
            <w:pPr>
              <w:tabs>
                <w:tab w:val="left" w:pos="529"/>
                <w:tab w:val="left" w:pos="2910"/>
                <w:tab w:val="left" w:pos="6663"/>
              </w:tabs>
              <w:ind w:right="518"/>
              <w:jc w:val="both"/>
              <w:rPr>
                <w:rFonts w:asciiTheme="minorHAnsi" w:hAnsiTheme="minorHAnsi" w:cstheme="minorHAnsi"/>
                <w:b/>
                <w:sz w:val="20"/>
                <w:szCs w:val="20"/>
                <w:lang w:val="pl-PL"/>
              </w:rPr>
            </w:pPr>
            <w:r w:rsidRPr="00443719">
              <w:rPr>
                <w:rFonts w:asciiTheme="minorHAnsi" w:hAnsiTheme="minorHAnsi" w:cstheme="minorHAnsi"/>
                <w:b/>
                <w:noProof/>
                <w:sz w:val="20"/>
                <w:szCs w:val="20"/>
                <w:lang w:val="ru-RU" w:eastAsia="ru-RU"/>
              </w:rPr>
              <w:drawing>
                <wp:inline distT="0" distB="0" distL="0" distR="0">
                  <wp:extent cx="733425" cy="319124"/>
                  <wp:effectExtent l="0" t="0" r="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42216" cy="322949"/>
                          </a:xfrm>
                          <a:prstGeom prst="rect">
                            <a:avLst/>
                          </a:prstGeom>
                          <a:noFill/>
                          <a:ln>
                            <a:noFill/>
                          </a:ln>
                        </pic:spPr>
                      </pic:pic>
                    </a:graphicData>
                  </a:graphic>
                </wp:inline>
              </w:drawing>
            </w:r>
          </w:p>
        </w:tc>
        <w:tc>
          <w:tcPr>
            <w:tcW w:w="3419" w:type="dxa"/>
          </w:tcPr>
          <w:p w:rsidR="00D24A30" w:rsidRPr="006009E2" w:rsidRDefault="00D24A30" w:rsidP="00223690">
            <w:pPr>
              <w:tabs>
                <w:tab w:val="left" w:pos="529"/>
                <w:tab w:val="left" w:pos="2910"/>
                <w:tab w:val="left" w:pos="6663"/>
              </w:tabs>
              <w:ind w:right="5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Produkt ten jest zgodny z Dyrektywą 93/42/EWG dotyczącą wyrobów medycznych z dnia 14 czerwca 1993.</w:t>
            </w:r>
          </w:p>
        </w:tc>
      </w:tr>
    </w:tbl>
    <w:p w:rsidR="00D24A30" w:rsidRPr="006009E2" w:rsidRDefault="00D24A30" w:rsidP="00223690">
      <w:pPr>
        <w:tabs>
          <w:tab w:val="left" w:pos="529"/>
          <w:tab w:val="left" w:pos="2910"/>
          <w:tab w:val="left" w:pos="6663"/>
        </w:tabs>
        <w:ind w:left="118" w:right="518"/>
        <w:jc w:val="both"/>
        <w:rPr>
          <w:rFonts w:asciiTheme="minorHAnsi" w:hAnsiTheme="minorHAnsi" w:cstheme="minorHAnsi"/>
          <w:sz w:val="20"/>
          <w:szCs w:val="20"/>
          <w:lang w:val="pl-PL"/>
        </w:rPr>
      </w:pPr>
    </w:p>
    <w:p w:rsidR="0007506F" w:rsidRPr="006009E2" w:rsidRDefault="0007506F" w:rsidP="00223690">
      <w:pPr>
        <w:tabs>
          <w:tab w:val="left" w:pos="529"/>
          <w:tab w:val="left" w:pos="2910"/>
          <w:tab w:val="left" w:pos="6663"/>
        </w:tabs>
        <w:ind w:left="529" w:right="518" w:hanging="411"/>
        <w:jc w:val="both"/>
        <w:rPr>
          <w:rFonts w:asciiTheme="minorHAnsi" w:hAnsiTheme="minorHAnsi" w:cstheme="minorHAnsi"/>
          <w:sz w:val="20"/>
          <w:szCs w:val="20"/>
          <w:lang w:val="pl-PL"/>
        </w:rPr>
        <w:sectPr w:rsidR="0007506F" w:rsidRPr="006009E2" w:rsidSect="00223690">
          <w:pgSz w:w="7940" w:h="11910"/>
          <w:pgMar w:top="880" w:right="427" w:bottom="280" w:left="567" w:header="708" w:footer="708" w:gutter="0"/>
          <w:cols w:space="708"/>
        </w:sectPr>
      </w:pPr>
    </w:p>
    <w:p w:rsidR="00443719" w:rsidRDefault="00443719" w:rsidP="00223690">
      <w:pPr>
        <w:pStyle w:val="4"/>
        <w:tabs>
          <w:tab w:val="left" w:pos="2910"/>
          <w:tab w:val="left" w:pos="6663"/>
        </w:tabs>
        <w:spacing w:before="0"/>
        <w:ind w:left="1813"/>
        <w:jc w:val="both"/>
        <w:rPr>
          <w:rFonts w:asciiTheme="minorHAnsi" w:hAnsiTheme="minorHAnsi" w:cstheme="minorHAnsi"/>
          <w:lang w:val="pl-PL"/>
        </w:rPr>
      </w:pPr>
      <w:bookmarkStart w:id="6" w:name="_TOC_250042"/>
      <w:bookmarkEnd w:id="6"/>
    </w:p>
    <w:p w:rsidR="001F5109" w:rsidRDefault="00D24A30" w:rsidP="00223690">
      <w:pPr>
        <w:pStyle w:val="4"/>
        <w:tabs>
          <w:tab w:val="left" w:pos="2910"/>
          <w:tab w:val="left" w:pos="6663"/>
        </w:tabs>
        <w:spacing w:before="0"/>
        <w:ind w:left="1813"/>
        <w:jc w:val="both"/>
        <w:rPr>
          <w:rFonts w:asciiTheme="minorHAnsi" w:hAnsiTheme="minorHAnsi" w:cstheme="minorHAnsi"/>
          <w:sz w:val="24"/>
          <w:szCs w:val="24"/>
          <w:lang w:val="pl-PL"/>
        </w:rPr>
      </w:pPr>
      <w:r w:rsidRPr="009F009B">
        <w:rPr>
          <w:rFonts w:asciiTheme="minorHAnsi" w:hAnsiTheme="minorHAnsi" w:cstheme="minorHAnsi"/>
          <w:sz w:val="24"/>
          <w:szCs w:val="24"/>
          <w:lang w:val="pl-PL"/>
        </w:rPr>
        <w:t>Rozdział 5 Ostrzeżenia dot. pracy</w:t>
      </w:r>
    </w:p>
    <w:p w:rsidR="00D24A30" w:rsidRPr="006009E2" w:rsidRDefault="00385059" w:rsidP="009F009B">
      <w:pPr>
        <w:pStyle w:val="a3"/>
        <w:tabs>
          <w:tab w:val="left" w:pos="426"/>
          <w:tab w:val="left" w:pos="6663"/>
        </w:tabs>
        <w:ind w:right="35"/>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5.1 </w:t>
      </w:r>
      <w:r w:rsidR="00D24A30" w:rsidRPr="006009E2">
        <w:rPr>
          <w:rFonts w:asciiTheme="minorHAnsi" w:hAnsiTheme="minorHAnsi" w:cstheme="minorHAnsi"/>
          <w:b/>
          <w:sz w:val="20"/>
          <w:szCs w:val="20"/>
          <w:lang w:val="pl-PL"/>
        </w:rPr>
        <w:t>Środki ostrożności przed rozpoczęciem pracy</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Aby zapewnić bezpieczeństwo i efektywność pracy, przeczytaj instrukcję przed skorzystaniem z urządzenia.</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Upewnij się, że urządzenie pozostaje w dobrym stanie.</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powinno być umieszczone na płaskiej powierzchni i przemieszczane w ostrożny sposób, aby uniknąć silnych wibracji i wstrząsów.</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Upewnij się, że przewody elektrod są poprawnie podłączone, a urządzenie poprawnie uziemione.</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Częstotliwość i napięcie prądu zmiennego powinny być zgodne z wymogami oraz zapewniona powinna być odpowiednia przepustowość sieci.</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Gdy korzystasz z baterii jako źródła zasilania, upewnij się, że napięcie i moc baterii są wystarczające. </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urządzenie jest używane wraz z innymi urządzeniami, wszelkie urządzenia i akcesoria powinny być ekwipotencjalnie uziemione, aby chronić użytkownika i operatora.</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Umieść urządzenie w miejscu, w którym łatwo je będzie można uziemić.</w:t>
      </w:r>
      <w:r w:rsidR="005722E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Nie pozwól pacjentowi i podłączonym do jego ciała elektrodom na kontakt z innymi przewodzącymi elementami, w tym podłożem czy łóżkiem szpitalnym.</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Przeczyść przewód elektrody neutralnym rozpuszczalnikiem.</w:t>
      </w:r>
      <w:r w:rsidR="005722E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Nie korzystaj z środków czyszczących lub bakteriobójczych opartych na alkoholu.</w:t>
      </w:r>
    </w:p>
    <w:p w:rsidR="00D24A30" w:rsidRPr="006009E2" w:rsidRDefault="00D24A30" w:rsidP="009F009B">
      <w:pPr>
        <w:pStyle w:val="a3"/>
        <w:numPr>
          <w:ilvl w:val="0"/>
          <w:numId w:val="27"/>
        </w:numPr>
        <w:tabs>
          <w:tab w:val="left" w:pos="426"/>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Upewnij się, że urządzenie pracuje przy normalnej temperaturze otoczenia 5 - 40 °C. Jeśli urządzenie przechowywane jest w niższej lub wyższej temperaturze, pozostaw je w środowisku roboczym na ok. 10 minut przed wykorzystaniem.</w:t>
      </w:r>
    </w:p>
    <w:p w:rsidR="00D24A30" w:rsidRPr="006009E2" w:rsidRDefault="005722E5" w:rsidP="009F009B">
      <w:pPr>
        <w:pStyle w:val="a3"/>
        <w:tabs>
          <w:tab w:val="left" w:pos="426"/>
          <w:tab w:val="left" w:pos="6663"/>
        </w:tabs>
        <w:ind w:right="35"/>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5.2 </w:t>
      </w:r>
      <w:r w:rsidR="00D24A30" w:rsidRPr="006009E2">
        <w:rPr>
          <w:rFonts w:asciiTheme="minorHAnsi" w:hAnsiTheme="minorHAnsi" w:cstheme="minorHAnsi"/>
          <w:b/>
          <w:sz w:val="20"/>
          <w:szCs w:val="20"/>
          <w:lang w:val="pl-PL"/>
        </w:rPr>
        <w:t>Środki ostrożności podczas pracy</w:t>
      </w:r>
    </w:p>
    <w:p w:rsidR="00D24A30" w:rsidRPr="006009E2" w:rsidRDefault="00D24A30" w:rsidP="009F009B">
      <w:pPr>
        <w:pStyle w:val="a3"/>
        <w:numPr>
          <w:ilvl w:val="0"/>
          <w:numId w:val="28"/>
        </w:numPr>
        <w:tabs>
          <w:tab w:val="left" w:pos="567"/>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Drukowanie może rozpocząć się po ustabilizowaniu fali EKG.</w:t>
      </w:r>
    </w:p>
    <w:p w:rsidR="00D24A30" w:rsidRPr="006009E2" w:rsidRDefault="00D24A30" w:rsidP="009F009B">
      <w:pPr>
        <w:pStyle w:val="a3"/>
        <w:numPr>
          <w:ilvl w:val="0"/>
          <w:numId w:val="28"/>
        </w:numPr>
        <w:tabs>
          <w:tab w:val="left" w:pos="567"/>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Podczas korzystania z urządzenia, lekarz powinien dokładnie obserwować pacjenta i nie powinien opuszczać miejsca pracy.</w:t>
      </w:r>
      <w:r w:rsidR="005722E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Jeśli to konieczne, odłącz zasilanie lub usuń elektrody, by zapewnić bezpieczeństwo pacjenta.</w:t>
      </w:r>
    </w:p>
    <w:p w:rsidR="00D24A30" w:rsidRPr="006009E2" w:rsidRDefault="00D24A30" w:rsidP="009F009B">
      <w:pPr>
        <w:pStyle w:val="a3"/>
        <w:numPr>
          <w:ilvl w:val="0"/>
          <w:numId w:val="28"/>
        </w:numPr>
        <w:tabs>
          <w:tab w:val="left" w:pos="567"/>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Pacjent i urządzenie mogą być połączeni ze sobą wyłącznie za pomocą przewodów elektrod, aby uniknąć dotknięcia przez niego innych części urządzenia lub elementów przewodzących.</w:t>
      </w:r>
    </w:p>
    <w:p w:rsidR="00D24A30" w:rsidRPr="006009E2" w:rsidRDefault="00D24A30" w:rsidP="009F009B">
      <w:pPr>
        <w:pStyle w:val="a3"/>
        <w:numPr>
          <w:ilvl w:val="0"/>
          <w:numId w:val="28"/>
        </w:numPr>
        <w:tabs>
          <w:tab w:val="left" w:pos="567"/>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Pacjent nie powinien się poruszać podczas pracy urządzenia.</w:t>
      </w:r>
    </w:p>
    <w:p w:rsidR="00D24A30" w:rsidRPr="006009E2" w:rsidRDefault="00D24A30" w:rsidP="009F009B">
      <w:pPr>
        <w:pStyle w:val="a3"/>
        <w:numPr>
          <w:ilvl w:val="0"/>
          <w:numId w:val="28"/>
        </w:numPr>
        <w:tabs>
          <w:tab w:val="left" w:pos="567"/>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Prace konserwacyjne lub naprawcze urządzenia i jego akcesoriów nie są dozwolone podczas korzystania z nich.</w:t>
      </w:r>
    </w:p>
    <w:p w:rsidR="00D24A30" w:rsidRPr="006009E2" w:rsidRDefault="005722E5" w:rsidP="009F009B">
      <w:pPr>
        <w:pStyle w:val="a3"/>
        <w:tabs>
          <w:tab w:val="left" w:pos="567"/>
          <w:tab w:val="left" w:pos="6663"/>
        </w:tabs>
        <w:ind w:right="35"/>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5.3 </w:t>
      </w:r>
      <w:r w:rsidR="00D24A30" w:rsidRPr="006009E2">
        <w:rPr>
          <w:rFonts w:asciiTheme="minorHAnsi" w:hAnsiTheme="minorHAnsi" w:cstheme="minorHAnsi"/>
          <w:b/>
          <w:sz w:val="20"/>
          <w:szCs w:val="20"/>
          <w:lang w:val="pl-PL"/>
        </w:rPr>
        <w:t>Środki ostrożności przed rozpoczęciem pracy</w:t>
      </w:r>
    </w:p>
    <w:p w:rsidR="00D24A30" w:rsidRPr="006009E2" w:rsidRDefault="00D24A30" w:rsidP="009F009B">
      <w:pPr>
        <w:pStyle w:val="a3"/>
        <w:numPr>
          <w:ilvl w:val="0"/>
          <w:numId w:val="29"/>
        </w:numPr>
        <w:tabs>
          <w:tab w:val="left" w:pos="567"/>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 początkowe wartości parametrów wszystkich funkcji.</w:t>
      </w:r>
    </w:p>
    <w:p w:rsidR="00D24A30" w:rsidRPr="006009E2" w:rsidRDefault="00D24A30" w:rsidP="009F009B">
      <w:pPr>
        <w:pStyle w:val="a3"/>
        <w:numPr>
          <w:ilvl w:val="0"/>
          <w:numId w:val="29"/>
        </w:numPr>
        <w:tabs>
          <w:tab w:val="left" w:pos="567"/>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Wyłącz zasilanie, ostrożnie odłącz elektrody i usuń klipsy mocujące, a następnie odłącz przewody elektrod. Nie ciągnij za nie z dużą siłą.</w:t>
      </w:r>
    </w:p>
    <w:p w:rsidR="001F5109" w:rsidRPr="006009E2" w:rsidRDefault="00D24A30" w:rsidP="009F009B">
      <w:pPr>
        <w:pStyle w:val="a3"/>
        <w:numPr>
          <w:ilvl w:val="0"/>
          <w:numId w:val="29"/>
        </w:numPr>
        <w:tabs>
          <w:tab w:val="left" w:pos="567"/>
          <w:tab w:val="left" w:pos="6663"/>
        </w:tabs>
        <w:ind w:left="0" w:right="35" w:firstLine="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Wyczyść urządzenie i jego akcesoria, a następnie odłóż je zgodnie z zasadami jego przechowywania.</w:t>
      </w:r>
    </w:p>
    <w:p w:rsidR="001F5109" w:rsidRDefault="001F5109" w:rsidP="00223690">
      <w:pPr>
        <w:tabs>
          <w:tab w:val="left" w:pos="2910"/>
          <w:tab w:val="left" w:pos="6663"/>
        </w:tabs>
        <w:jc w:val="both"/>
        <w:rPr>
          <w:rFonts w:asciiTheme="minorHAnsi" w:hAnsiTheme="minorHAnsi" w:cstheme="minorHAnsi"/>
          <w:sz w:val="20"/>
          <w:szCs w:val="20"/>
          <w:lang w:val="pl-PL"/>
        </w:rPr>
      </w:pPr>
    </w:p>
    <w:p w:rsidR="009F009B" w:rsidRPr="006009E2" w:rsidRDefault="009F009B" w:rsidP="00223690">
      <w:pPr>
        <w:tabs>
          <w:tab w:val="left" w:pos="2910"/>
          <w:tab w:val="left" w:pos="6663"/>
        </w:tabs>
        <w:jc w:val="both"/>
        <w:rPr>
          <w:rFonts w:asciiTheme="minorHAnsi" w:hAnsiTheme="minorHAnsi" w:cstheme="minorHAnsi"/>
          <w:sz w:val="20"/>
          <w:szCs w:val="20"/>
          <w:lang w:val="pl-PL"/>
        </w:rPr>
        <w:sectPr w:rsidR="009F009B" w:rsidRPr="006009E2" w:rsidSect="00223690">
          <w:pgSz w:w="7940" w:h="11910"/>
          <w:pgMar w:top="660" w:right="427" w:bottom="280" w:left="567" w:header="708" w:footer="708" w:gutter="0"/>
          <w:cols w:space="708"/>
        </w:sectPr>
      </w:pPr>
    </w:p>
    <w:p w:rsidR="001F5109" w:rsidRPr="009F009B" w:rsidRDefault="007C332B" w:rsidP="009F009B">
      <w:pPr>
        <w:pStyle w:val="4"/>
        <w:tabs>
          <w:tab w:val="left" w:pos="2910"/>
          <w:tab w:val="left" w:pos="6663"/>
        </w:tabs>
        <w:spacing w:before="0"/>
        <w:ind w:right="333"/>
        <w:jc w:val="center"/>
        <w:rPr>
          <w:rFonts w:asciiTheme="minorHAnsi" w:hAnsiTheme="minorHAnsi" w:cstheme="minorHAnsi"/>
          <w:sz w:val="24"/>
          <w:szCs w:val="24"/>
          <w:lang w:val="pl-PL"/>
        </w:rPr>
      </w:pPr>
      <w:bookmarkStart w:id="7" w:name="_TOC_250038"/>
      <w:bookmarkEnd w:id="7"/>
      <w:r w:rsidRPr="009F009B">
        <w:rPr>
          <w:rFonts w:asciiTheme="minorHAnsi" w:hAnsiTheme="minorHAnsi" w:cstheme="minorHAnsi"/>
          <w:sz w:val="24"/>
          <w:szCs w:val="24"/>
          <w:lang w:val="pl-PL"/>
        </w:rPr>
        <w:lastRenderedPageBreak/>
        <w:t>Rozdział 6 Przygotowania do pracy</w:t>
      </w:r>
    </w:p>
    <w:p w:rsidR="009F009B" w:rsidRPr="006009E2" w:rsidRDefault="009F009B" w:rsidP="00223690">
      <w:pPr>
        <w:pStyle w:val="4"/>
        <w:tabs>
          <w:tab w:val="left" w:pos="2910"/>
          <w:tab w:val="left" w:pos="6663"/>
        </w:tabs>
        <w:spacing w:before="0"/>
        <w:ind w:right="333"/>
        <w:jc w:val="both"/>
        <w:rPr>
          <w:rFonts w:asciiTheme="minorHAnsi" w:hAnsiTheme="minorHAnsi" w:cstheme="minorHAnsi"/>
          <w:lang w:val="pl-PL"/>
        </w:rPr>
      </w:pPr>
    </w:p>
    <w:p w:rsidR="007C332B" w:rsidRPr="006009E2" w:rsidRDefault="007C332B"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6.1 Instalacja papieru do wydruków</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6.1.1 Urządzenie to korzysta z papieru termicznego 210 mm (szer.) x 20 m (dł.) do przetwarzania z wysoką prędkością.</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6.1.2 Należy umieszczać go w urządzeniu w następujący sposób:</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Jak pokazano na ilustracji 6-1, użyj obu rąk aby jednocześnie podnieść obie strony pokrywy, aby otworzyć komorę na papier. Wyjmij rolkę i włóż ją w rolkę papieru, jak pokazano na ilustracji. Papier powinien być zwrócony kratką do dołu. Umieść papier we właściwej pozycji wewnątrz komory.</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p>
    <w:p w:rsidR="007C332B" w:rsidRPr="006009E2" w:rsidRDefault="009F009B" w:rsidP="009F009B">
      <w:pPr>
        <w:tabs>
          <w:tab w:val="left" w:pos="529"/>
          <w:tab w:val="left" w:pos="2910"/>
          <w:tab w:val="left" w:pos="6663"/>
        </w:tabs>
        <w:ind w:left="529" w:right="518" w:hanging="411"/>
        <w:jc w:val="center"/>
        <w:rPr>
          <w:rFonts w:asciiTheme="minorHAnsi" w:hAnsiTheme="minorHAnsi" w:cstheme="minorHAnsi"/>
          <w:sz w:val="20"/>
          <w:szCs w:val="20"/>
          <w:lang w:val="pl-PL"/>
        </w:rPr>
      </w:pPr>
      <w:r>
        <w:rPr>
          <w:noProof/>
          <w:lang w:val="ru-RU" w:eastAsia="ru-RU"/>
        </w:rPr>
        <w:drawing>
          <wp:inline distT="0" distB="0" distL="0" distR="0" wp14:anchorId="7A1E9DC2" wp14:editId="6D8A7E17">
            <wp:extent cx="2867025" cy="2073289"/>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68270" cy="2074189"/>
                    </a:xfrm>
                    <a:prstGeom prst="rect">
                      <a:avLst/>
                    </a:prstGeom>
                  </pic:spPr>
                </pic:pic>
              </a:graphicData>
            </a:graphic>
          </wp:inline>
        </w:drawing>
      </w:r>
    </w:p>
    <w:p w:rsidR="007C332B" w:rsidRPr="006009E2" w:rsidRDefault="007C332B" w:rsidP="009F009B">
      <w:pPr>
        <w:pStyle w:val="a3"/>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6-1 Instalacja papieru do wydruków</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 Wyciągnij końcówkę papieru poza szczelinę w obudowie komory i zamknij pokrywę.</w:t>
      </w:r>
    </w:p>
    <w:p w:rsidR="007C332B" w:rsidRPr="006009E2" w:rsidRDefault="009F009B" w:rsidP="00223690">
      <w:pPr>
        <w:pStyle w:val="a3"/>
        <w:tabs>
          <w:tab w:val="left" w:pos="2910"/>
          <w:tab w:val="left" w:pos="6663"/>
        </w:tabs>
        <w:jc w:val="both"/>
        <w:rPr>
          <w:rFonts w:asciiTheme="minorHAnsi" w:hAnsiTheme="minorHAnsi" w:cstheme="minorHAnsi"/>
          <w:sz w:val="20"/>
          <w:szCs w:val="20"/>
          <w:lang w:val="pl-PL"/>
        </w:rPr>
      </w:pPr>
      <w:r w:rsidRPr="00F302B7">
        <w:rPr>
          <w:rFonts w:asciiTheme="minorHAnsi" w:hAnsiTheme="minorHAnsi" w:cstheme="minorHAnsi"/>
          <w:sz w:val="20"/>
          <w:szCs w:val="20"/>
          <w:lang w:val="pl-PL"/>
        </w:rPr>
        <w:t xml:space="preserve"> </w:t>
      </w:r>
      <w:r w:rsidRPr="009F009B">
        <w:rPr>
          <w:rFonts w:asciiTheme="minorHAnsi" w:hAnsiTheme="minorHAnsi" w:cstheme="minorHAnsi"/>
          <w:noProof/>
          <w:sz w:val="20"/>
          <w:szCs w:val="20"/>
          <w:lang w:val="ru-RU" w:eastAsia="ru-RU"/>
        </w:rPr>
        <w:drawing>
          <wp:inline distT="0" distB="0" distL="0" distR="0">
            <wp:extent cx="266700" cy="2571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F302B7">
        <w:rPr>
          <w:rFonts w:asciiTheme="minorHAnsi" w:hAnsiTheme="minorHAnsi" w:cstheme="minorHAnsi"/>
          <w:sz w:val="20"/>
          <w:szCs w:val="20"/>
          <w:lang w:val="pl-PL"/>
        </w:rPr>
        <w:t xml:space="preserve"> </w:t>
      </w:r>
      <w:r w:rsidR="007C332B" w:rsidRPr="006009E2">
        <w:rPr>
          <w:rFonts w:asciiTheme="minorHAnsi" w:hAnsiTheme="minorHAnsi" w:cstheme="minorHAnsi"/>
          <w:b/>
          <w:sz w:val="20"/>
          <w:szCs w:val="20"/>
          <w:lang w:val="pl-PL"/>
        </w:rPr>
        <w:t>Uwaga</w:t>
      </w:r>
    </w:p>
    <w:p w:rsidR="007C332B" w:rsidRPr="006009E2" w:rsidRDefault="007C332B" w:rsidP="009F009B">
      <w:pPr>
        <w:pStyle w:val="a3"/>
        <w:tabs>
          <w:tab w:val="left" w:pos="426"/>
          <w:tab w:val="left" w:pos="6663"/>
        </w:tabs>
        <w:jc w:val="both"/>
        <w:rPr>
          <w:rFonts w:asciiTheme="minorHAnsi" w:hAnsiTheme="minorHAnsi" w:cstheme="minorHAnsi"/>
          <w:b/>
          <w:sz w:val="20"/>
          <w:szCs w:val="20"/>
          <w:lang w:val="pl-PL"/>
        </w:rPr>
      </w:pPr>
      <w:r w:rsidRPr="006009E2">
        <w:rPr>
          <w:rFonts w:ascii="Arial" w:hAnsi="Arial" w:cs="Arial"/>
          <w:b/>
          <w:sz w:val="20"/>
          <w:szCs w:val="20"/>
          <w:lang w:val="pl-PL"/>
        </w:rPr>
        <w:t>►</w:t>
      </w:r>
      <w:r w:rsidRPr="006009E2">
        <w:rPr>
          <w:rFonts w:asciiTheme="minorHAnsi" w:hAnsiTheme="minorHAnsi" w:cstheme="minorHAnsi"/>
          <w:b/>
          <w:sz w:val="20"/>
          <w:szCs w:val="20"/>
          <w:lang w:val="pl-PL"/>
        </w:rPr>
        <w:tab/>
      </w:r>
      <w:r w:rsidRPr="006009E2">
        <w:rPr>
          <w:rFonts w:asciiTheme="minorHAnsi" w:hAnsiTheme="minorHAnsi" w:cstheme="minorHAnsi"/>
          <w:b/>
          <w:sz w:val="20"/>
          <w:szCs w:val="20"/>
          <w:lang w:val="pl-PL"/>
        </w:rPr>
        <w:tab/>
        <w:t>Przy otwieraniu komory na papier nie należy otwierać tylko jednej ze stron. Może to wpłynąć na pracę urządzenia.</w:t>
      </w:r>
    </w:p>
    <w:p w:rsidR="007C332B" w:rsidRPr="006009E2" w:rsidRDefault="007C332B" w:rsidP="009F009B">
      <w:pPr>
        <w:pStyle w:val="a3"/>
        <w:tabs>
          <w:tab w:val="left" w:pos="426"/>
          <w:tab w:val="left" w:pos="6663"/>
        </w:tabs>
        <w:jc w:val="both"/>
        <w:rPr>
          <w:rFonts w:asciiTheme="minorHAnsi" w:hAnsiTheme="minorHAnsi" w:cstheme="minorHAnsi"/>
          <w:b/>
          <w:sz w:val="20"/>
          <w:szCs w:val="20"/>
          <w:lang w:val="pl-PL"/>
        </w:rPr>
      </w:pPr>
      <w:r w:rsidRPr="006009E2">
        <w:rPr>
          <w:rFonts w:ascii="Arial" w:hAnsi="Arial" w:cs="Arial"/>
          <w:b/>
          <w:sz w:val="20"/>
          <w:szCs w:val="20"/>
          <w:lang w:val="pl-PL"/>
        </w:rPr>
        <w:t>►</w:t>
      </w:r>
      <w:r w:rsidRPr="006009E2">
        <w:rPr>
          <w:rFonts w:asciiTheme="minorHAnsi" w:hAnsiTheme="minorHAnsi" w:cstheme="minorHAnsi"/>
          <w:b/>
          <w:sz w:val="20"/>
          <w:szCs w:val="20"/>
          <w:lang w:val="pl-PL"/>
        </w:rPr>
        <w:tab/>
        <w:t>Papier do wydruków powinien być przeprowadzony przez szczelinę w pokrywie komory. Zaleca się pozostawienie 2 cm papieru na zewnątrz szczeliny.</w:t>
      </w:r>
    </w:p>
    <w:p w:rsidR="007C332B" w:rsidRPr="006009E2" w:rsidRDefault="00352265"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6.1.3 </w:t>
      </w:r>
      <w:r w:rsidR="007C332B" w:rsidRPr="006009E2">
        <w:rPr>
          <w:rFonts w:asciiTheme="minorHAnsi" w:hAnsiTheme="minorHAnsi" w:cstheme="minorHAnsi"/>
          <w:sz w:val="20"/>
          <w:szCs w:val="20"/>
          <w:lang w:val="pl-PL"/>
        </w:rPr>
        <w:t>Jeśli papier skończy się w trakcie wydruku, urządzenie automatycznie wstrzyma druk, a ekran wyświetli komunikat o braku papieru, jak pokazano na ilustracji 6-2.</w:t>
      </w:r>
    </w:p>
    <w:p w:rsidR="00352265" w:rsidRPr="006009E2" w:rsidRDefault="00352265" w:rsidP="00223690">
      <w:pPr>
        <w:pStyle w:val="a3"/>
        <w:tabs>
          <w:tab w:val="left" w:pos="2910"/>
          <w:tab w:val="left" w:pos="6663"/>
        </w:tabs>
        <w:jc w:val="both"/>
        <w:rPr>
          <w:rFonts w:asciiTheme="minorHAnsi" w:hAnsiTheme="minorHAnsi" w:cstheme="minorHAnsi"/>
          <w:sz w:val="20"/>
          <w:szCs w:val="20"/>
          <w:lang w:val="pl-PL"/>
        </w:rPr>
      </w:pPr>
    </w:p>
    <w:p w:rsidR="00352265" w:rsidRPr="006009E2" w:rsidRDefault="009F009B" w:rsidP="00223690">
      <w:pPr>
        <w:tabs>
          <w:tab w:val="left" w:pos="529"/>
          <w:tab w:val="left" w:pos="2910"/>
          <w:tab w:val="left" w:pos="6663"/>
        </w:tabs>
        <w:ind w:left="529" w:right="518" w:hanging="411"/>
        <w:jc w:val="both"/>
        <w:rPr>
          <w:rFonts w:asciiTheme="minorHAnsi" w:hAnsiTheme="minorHAnsi" w:cstheme="minorHAnsi"/>
          <w:sz w:val="20"/>
          <w:szCs w:val="20"/>
          <w:lang w:val="pl-PL"/>
        </w:rPr>
      </w:pPr>
      <w:r w:rsidRPr="009F009B">
        <w:rPr>
          <w:rFonts w:asciiTheme="minorHAnsi" w:hAnsiTheme="minorHAnsi" w:cstheme="minorHAnsi"/>
          <w:noProof/>
          <w:sz w:val="20"/>
          <w:szCs w:val="20"/>
          <w:lang w:val="ru-RU" w:eastAsia="ru-RU"/>
        </w:rPr>
        <w:lastRenderedPageBreak/>
        <w:drawing>
          <wp:inline distT="0" distB="0" distL="0" distR="0">
            <wp:extent cx="3913641" cy="29337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17917" cy="2936905"/>
                    </a:xfrm>
                    <a:prstGeom prst="rect">
                      <a:avLst/>
                    </a:prstGeom>
                    <a:noFill/>
                    <a:ln>
                      <a:noFill/>
                    </a:ln>
                  </pic:spPr>
                </pic:pic>
              </a:graphicData>
            </a:graphic>
          </wp:inline>
        </w:drawing>
      </w:r>
    </w:p>
    <w:p w:rsidR="009F009B" w:rsidRDefault="009F009B" w:rsidP="00223690">
      <w:pPr>
        <w:pStyle w:val="a3"/>
        <w:tabs>
          <w:tab w:val="left" w:pos="2910"/>
          <w:tab w:val="left" w:pos="6663"/>
        </w:tabs>
        <w:jc w:val="both"/>
        <w:rPr>
          <w:rFonts w:asciiTheme="minorHAnsi" w:hAnsiTheme="minorHAnsi" w:cstheme="minorHAnsi"/>
          <w:sz w:val="20"/>
          <w:szCs w:val="20"/>
          <w:lang w:val="pl-PL"/>
        </w:rPr>
      </w:pPr>
    </w:p>
    <w:p w:rsidR="007C332B" w:rsidRPr="006009E2" w:rsidRDefault="007C332B" w:rsidP="009F009B">
      <w:pPr>
        <w:pStyle w:val="a3"/>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6-2 Komunikat o braku papieru</w:t>
      </w:r>
    </w:p>
    <w:p w:rsidR="00352265" w:rsidRPr="006009E2" w:rsidRDefault="00352265" w:rsidP="00223690">
      <w:pPr>
        <w:pStyle w:val="a3"/>
        <w:tabs>
          <w:tab w:val="left" w:pos="2910"/>
          <w:tab w:val="left" w:pos="6663"/>
        </w:tabs>
        <w:jc w:val="both"/>
        <w:rPr>
          <w:rFonts w:asciiTheme="minorHAnsi" w:hAnsiTheme="minorHAnsi" w:cstheme="minorHAnsi"/>
          <w:sz w:val="20"/>
          <w:szCs w:val="20"/>
          <w:lang w:val="pl-PL"/>
        </w:rPr>
      </w:pPr>
    </w:p>
    <w:p w:rsidR="007C332B" w:rsidRPr="006009E2" w:rsidRDefault="00352265"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6.2 </w:t>
      </w:r>
      <w:r w:rsidR="007C332B" w:rsidRPr="006009E2">
        <w:rPr>
          <w:rFonts w:asciiTheme="minorHAnsi" w:hAnsiTheme="minorHAnsi" w:cstheme="minorHAnsi"/>
          <w:b/>
          <w:sz w:val="20"/>
          <w:szCs w:val="20"/>
          <w:lang w:val="pl-PL"/>
        </w:rPr>
        <w:t>Podłączenie źródła prądu</w:t>
      </w:r>
    </w:p>
    <w:p w:rsidR="007C332B" w:rsidRPr="00F302B7" w:rsidRDefault="007C332B"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6.2.1 Prąd przemienny</w:t>
      </w:r>
      <w:r w:rsidR="00C125DD" w:rsidRPr="00F302B7">
        <w:rPr>
          <w:rFonts w:asciiTheme="minorHAnsi" w:hAnsiTheme="minorHAnsi" w:cstheme="minorHAnsi"/>
          <w:b/>
          <w:sz w:val="20"/>
          <w:szCs w:val="20"/>
          <w:lang w:val="pl-PL"/>
        </w:rPr>
        <w:t xml:space="preserve"> (AC)</w:t>
      </w:r>
    </w:p>
    <w:p w:rsidR="007C332B" w:rsidRPr="006009E2" w:rsidRDefault="007C332B" w:rsidP="00C125DD">
      <w:pPr>
        <w:pStyle w:val="a3"/>
        <w:tabs>
          <w:tab w:val="left" w:pos="2910"/>
          <w:tab w:val="left" w:pos="6663"/>
        </w:tabs>
        <w:ind w:firstLine="567"/>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Umieść jedną z końcówek dołączonego do urządzenia przewodu zasilania w złączu zasilania, a drugą w trzybiegunowe gniazdo zasilania spełniające niezbędne wymagania.</w:t>
      </w:r>
      <w:r w:rsidR="0035226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Upewnij się, że połączenie jest bezpieczne i niezawodne, a urządzenie jest odpowiednio uziemione.</w:t>
      </w:r>
    </w:p>
    <w:p w:rsidR="007C332B" w:rsidRPr="006009E2" w:rsidRDefault="007C332B" w:rsidP="00C125DD">
      <w:pPr>
        <w:pStyle w:val="a3"/>
        <w:tabs>
          <w:tab w:val="left" w:pos="2910"/>
          <w:tab w:val="left" w:pos="6663"/>
        </w:tabs>
        <w:ind w:firstLine="567"/>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korzystasz z urządzenia w połączeniu z innym sprzętem medycznym, skorzystaj z załączonego przewodu wyrównującego potencjały, aby połączyć terminal ekwipotencjalny urządzenia z terminalem ekwipotencjalnym podłączonego oprzyrządowania, aby zapobiec upływom prądu i zabezpieczyć urządzenie.</w:t>
      </w:r>
    </w:p>
    <w:p w:rsidR="007C332B" w:rsidRPr="006009E2" w:rsidRDefault="007C332B"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6.2.2 Bateria</w:t>
      </w:r>
    </w:p>
    <w:p w:rsidR="007C332B" w:rsidRPr="006009E2" w:rsidRDefault="007C332B" w:rsidP="00223690">
      <w:pPr>
        <w:pStyle w:val="a3"/>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posiada wbudowaną ładowalną baterię litową, która nie wymaga instalacji przez użytkownika.</w:t>
      </w:r>
      <w:r w:rsidR="00352265"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Przed skorzystaniem z urządzenia sprawdź stan baterii.</w:t>
      </w:r>
    </w:p>
    <w:p w:rsidR="007C332B" w:rsidRPr="006009E2" w:rsidRDefault="00C125DD" w:rsidP="00223690">
      <w:pPr>
        <w:pStyle w:val="a3"/>
        <w:tabs>
          <w:tab w:val="left" w:pos="2910"/>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 xml:space="preserve"> </w:t>
      </w:r>
      <w:r w:rsidRPr="00C125DD">
        <w:rPr>
          <w:rFonts w:asciiTheme="minorHAnsi" w:hAnsiTheme="minorHAnsi" w:cstheme="minorHAnsi"/>
          <w:noProof/>
          <w:sz w:val="20"/>
          <w:szCs w:val="20"/>
          <w:lang w:val="ru-RU" w:eastAsia="ru-RU"/>
        </w:rPr>
        <w:drawing>
          <wp:inline distT="0" distB="0" distL="0" distR="0">
            <wp:extent cx="237067"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563" cy="230043"/>
                    </a:xfrm>
                    <a:prstGeom prst="rect">
                      <a:avLst/>
                    </a:prstGeom>
                    <a:noFill/>
                    <a:ln>
                      <a:noFill/>
                    </a:ln>
                  </pic:spPr>
                </pic:pic>
              </a:graphicData>
            </a:graphic>
          </wp:inline>
        </w:drawing>
      </w:r>
      <w:r>
        <w:rPr>
          <w:rFonts w:asciiTheme="minorHAnsi" w:hAnsiTheme="minorHAnsi" w:cstheme="minorHAnsi"/>
          <w:sz w:val="20"/>
          <w:szCs w:val="20"/>
          <w:lang w:val="pl-PL"/>
        </w:rPr>
        <w:t xml:space="preserve">  </w:t>
      </w:r>
      <w:r w:rsidR="00352265" w:rsidRPr="006009E2">
        <w:rPr>
          <w:rFonts w:asciiTheme="minorHAnsi" w:hAnsiTheme="minorHAnsi" w:cstheme="minorHAnsi"/>
          <w:b/>
          <w:sz w:val="20"/>
          <w:szCs w:val="20"/>
          <w:lang w:val="pl-PL"/>
        </w:rPr>
        <w:t xml:space="preserve">Uwaga: </w:t>
      </w:r>
      <w:r w:rsidR="007C332B" w:rsidRPr="006009E2">
        <w:rPr>
          <w:rFonts w:asciiTheme="minorHAnsi" w:hAnsiTheme="minorHAnsi" w:cstheme="minorHAnsi"/>
          <w:b/>
          <w:sz w:val="20"/>
          <w:szCs w:val="20"/>
          <w:lang w:val="pl-PL"/>
        </w:rPr>
        <w:t>Podłącz przewód wyrównujący potencjały do terminalu ekwipotencjalnego urządzenia i uziemienia, aby zwiększyć skuteczność uziemienia.</w:t>
      </w:r>
      <w:r w:rsidR="00352265" w:rsidRPr="006009E2">
        <w:rPr>
          <w:rFonts w:asciiTheme="minorHAnsi" w:hAnsiTheme="minorHAnsi" w:cstheme="minorHAnsi"/>
          <w:b/>
          <w:sz w:val="20"/>
          <w:szCs w:val="20"/>
          <w:lang w:val="pl-PL"/>
        </w:rPr>
        <w:t xml:space="preserve"> </w:t>
      </w:r>
      <w:r w:rsidR="007C332B" w:rsidRPr="006009E2">
        <w:rPr>
          <w:rFonts w:asciiTheme="minorHAnsi" w:hAnsiTheme="minorHAnsi" w:cstheme="minorHAnsi"/>
          <w:b/>
          <w:sz w:val="20"/>
          <w:szCs w:val="20"/>
          <w:lang w:val="pl-PL"/>
        </w:rPr>
        <w:t>Nie korzystaj z innych przewodów uziemiających, gdyż mogłoby to narazić pacjenta na porażenie prądem.</w:t>
      </w:r>
    </w:p>
    <w:p w:rsidR="007C332B" w:rsidRPr="006009E2" w:rsidRDefault="00352265"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6.3 </w:t>
      </w:r>
      <w:r w:rsidR="007C332B" w:rsidRPr="006009E2">
        <w:rPr>
          <w:rFonts w:asciiTheme="minorHAnsi" w:hAnsiTheme="minorHAnsi" w:cstheme="minorHAnsi"/>
          <w:b/>
          <w:sz w:val="20"/>
          <w:szCs w:val="20"/>
          <w:lang w:val="pl-PL"/>
        </w:rPr>
        <w:t>Podłączenie przewodów elektrod</w:t>
      </w:r>
    </w:p>
    <w:p w:rsidR="007C332B" w:rsidRPr="006009E2" w:rsidRDefault="00C125DD" w:rsidP="00C125DD">
      <w:pPr>
        <w:pStyle w:val="a3"/>
        <w:tabs>
          <w:tab w:val="left" w:pos="567"/>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7C332B" w:rsidRPr="006009E2">
        <w:rPr>
          <w:rFonts w:asciiTheme="minorHAnsi" w:hAnsiTheme="minorHAnsi" w:cstheme="minorHAnsi"/>
          <w:sz w:val="20"/>
          <w:szCs w:val="20"/>
          <w:lang w:val="pl-PL"/>
        </w:rPr>
        <w:t xml:space="preserve">Podłącz przewód elektrod do odpowiedniego gniazda na urządzeniu i przymocuj je do urządzenia z obu stron za pomocą klipsów, aby zapobiec błędnemu połączeniu, które mogłoby </w:t>
      </w:r>
      <w:r w:rsidR="00352265" w:rsidRPr="006009E2">
        <w:rPr>
          <w:rFonts w:asciiTheme="minorHAnsi" w:hAnsiTheme="minorHAnsi" w:cstheme="minorHAnsi"/>
          <w:sz w:val="20"/>
          <w:szCs w:val="20"/>
          <w:lang w:val="pl-PL"/>
        </w:rPr>
        <w:t>wpłynąć</w:t>
      </w:r>
      <w:r w:rsidR="007C332B" w:rsidRPr="006009E2">
        <w:rPr>
          <w:rFonts w:asciiTheme="minorHAnsi" w:hAnsiTheme="minorHAnsi" w:cstheme="minorHAnsi"/>
          <w:sz w:val="20"/>
          <w:szCs w:val="20"/>
          <w:lang w:val="pl-PL"/>
        </w:rPr>
        <w:t xml:space="preserve"> na pracę urządzenia.</w:t>
      </w:r>
    </w:p>
    <w:p w:rsidR="00352265" w:rsidRPr="006009E2" w:rsidRDefault="00352265" w:rsidP="00223690">
      <w:pPr>
        <w:pStyle w:val="a3"/>
        <w:tabs>
          <w:tab w:val="left" w:pos="2910"/>
          <w:tab w:val="left" w:pos="6663"/>
        </w:tabs>
        <w:jc w:val="both"/>
        <w:rPr>
          <w:rFonts w:asciiTheme="minorHAnsi" w:hAnsiTheme="minorHAnsi" w:cstheme="minorHAnsi"/>
          <w:sz w:val="20"/>
          <w:szCs w:val="20"/>
          <w:highlight w:val="yellow"/>
          <w:lang w:val="pl-PL"/>
        </w:rPr>
      </w:pPr>
    </w:p>
    <w:p w:rsidR="007C332B" w:rsidRPr="006009E2" w:rsidRDefault="00C125DD" w:rsidP="00223690">
      <w:pPr>
        <w:pStyle w:val="a3"/>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276578" cy="2667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7197" cy="267297"/>
                    </a:xfrm>
                    <a:prstGeom prst="rect">
                      <a:avLst/>
                    </a:prstGeom>
                    <a:noFill/>
                    <a:ln>
                      <a:noFill/>
                    </a:ln>
                  </pic:spPr>
                </pic:pic>
              </a:graphicData>
            </a:graphic>
          </wp:inline>
        </w:drawing>
      </w:r>
      <w:r w:rsidR="00352265" w:rsidRPr="006009E2">
        <w:rPr>
          <w:rFonts w:asciiTheme="minorHAnsi" w:hAnsiTheme="minorHAnsi" w:cstheme="minorHAnsi"/>
          <w:sz w:val="20"/>
          <w:szCs w:val="20"/>
          <w:lang w:val="pl-PL"/>
        </w:rPr>
        <w:t xml:space="preserve"> </w:t>
      </w:r>
      <w:r w:rsidR="007C332B" w:rsidRPr="006009E2">
        <w:rPr>
          <w:rFonts w:asciiTheme="minorHAnsi" w:hAnsiTheme="minorHAnsi" w:cstheme="minorHAnsi"/>
          <w:b/>
          <w:sz w:val="20"/>
          <w:szCs w:val="20"/>
          <w:lang w:val="pl-PL"/>
        </w:rPr>
        <w:t>Uwaga:</w:t>
      </w:r>
      <w:r w:rsidR="00352265" w:rsidRPr="006009E2">
        <w:rPr>
          <w:rFonts w:asciiTheme="minorHAnsi" w:hAnsiTheme="minorHAnsi" w:cstheme="minorHAnsi"/>
          <w:b/>
          <w:sz w:val="20"/>
          <w:szCs w:val="20"/>
          <w:lang w:val="pl-PL"/>
        </w:rPr>
        <w:t xml:space="preserve"> </w:t>
      </w:r>
      <w:r w:rsidR="007C332B" w:rsidRPr="006009E2">
        <w:rPr>
          <w:rFonts w:asciiTheme="minorHAnsi" w:hAnsiTheme="minorHAnsi" w:cstheme="minorHAnsi"/>
          <w:b/>
          <w:sz w:val="20"/>
          <w:szCs w:val="20"/>
          <w:lang w:val="pl-PL"/>
        </w:rPr>
        <w:t>Przewody elektrod mogą być wykorzystywane do innych celów niż przekazywanie sygnałów EKG.</w:t>
      </w:r>
    </w:p>
    <w:p w:rsidR="00352265" w:rsidRPr="006009E2" w:rsidRDefault="00352265" w:rsidP="00223690">
      <w:pPr>
        <w:pStyle w:val="a3"/>
        <w:tabs>
          <w:tab w:val="left" w:pos="2910"/>
          <w:tab w:val="left" w:pos="6663"/>
        </w:tabs>
        <w:jc w:val="both"/>
        <w:rPr>
          <w:rFonts w:asciiTheme="minorHAnsi" w:hAnsiTheme="minorHAnsi" w:cstheme="minorHAnsi"/>
          <w:sz w:val="20"/>
          <w:szCs w:val="20"/>
          <w:lang w:val="pl-PL"/>
        </w:rPr>
      </w:pPr>
    </w:p>
    <w:p w:rsidR="007C332B" w:rsidRPr="006009E2" w:rsidRDefault="00352265"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6.4 </w:t>
      </w:r>
      <w:r w:rsidR="007C332B" w:rsidRPr="006009E2">
        <w:rPr>
          <w:rFonts w:asciiTheme="minorHAnsi" w:hAnsiTheme="minorHAnsi" w:cstheme="minorHAnsi"/>
          <w:b/>
          <w:sz w:val="20"/>
          <w:szCs w:val="20"/>
          <w:lang w:val="pl-PL"/>
        </w:rPr>
        <w:t>Podłączenie elektrod</w:t>
      </w:r>
    </w:p>
    <w:p w:rsidR="007C332B" w:rsidRPr="006009E2" w:rsidRDefault="007C332B" w:rsidP="00223690">
      <w:pPr>
        <w:pStyle w:val="a3"/>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Poprawne podłączenie elektrod jest ważnym elementem zapewnienia dokładności pomiarów elektrokardiogramu.</w:t>
      </w:r>
      <w:r w:rsidR="00635044"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Upewnij się, że elektrody mają styczność z ciałem pacjenta.</w:t>
      </w:r>
      <w:r w:rsidR="00635044"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Nie należy jednocześnie używać nowych i starych elektrod, ani elektrod wielokrotnego i jednorazowego użytku.</w:t>
      </w:r>
      <w:r w:rsidR="00635044"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Może to znacząco wpłynąć na wynik pomiarów EKG.</w:t>
      </w:r>
      <w:r w:rsidR="00635044"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Elektroda i jej przewód nie powinny dotykać powierzchni przewodzących prąd, takich jak metalowe łóżka.</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 uzupełnianiu zapasu elektrod, upewnij się, że wymieniasz wszystkie.</w:t>
      </w:r>
    </w:p>
    <w:p w:rsidR="007C332B" w:rsidRPr="006009E2" w:rsidRDefault="00635044"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6.4.1 </w:t>
      </w:r>
      <w:r w:rsidR="007C332B" w:rsidRPr="006009E2">
        <w:rPr>
          <w:rFonts w:asciiTheme="minorHAnsi" w:hAnsiTheme="minorHAnsi" w:cstheme="minorHAnsi"/>
          <w:b/>
          <w:sz w:val="20"/>
          <w:szCs w:val="20"/>
          <w:lang w:val="pl-PL"/>
        </w:rPr>
        <w:t>Elektrody na klatce piersiowej</w:t>
      </w:r>
    </w:p>
    <w:p w:rsidR="007C332B" w:rsidRPr="006009E2" w:rsidRDefault="007C332B"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Jak pokazano na ilustracji 6-3:</w:t>
      </w:r>
    </w:p>
    <w:p w:rsidR="00635044" w:rsidRDefault="00635044" w:rsidP="00223690">
      <w:pPr>
        <w:pStyle w:val="a3"/>
        <w:tabs>
          <w:tab w:val="left" w:pos="2910"/>
          <w:tab w:val="left" w:pos="6663"/>
        </w:tabs>
        <w:jc w:val="both"/>
        <w:rPr>
          <w:rFonts w:asciiTheme="minorHAnsi" w:hAnsiTheme="minorHAnsi" w:cstheme="minorHAnsi"/>
          <w:sz w:val="20"/>
          <w:szCs w:val="20"/>
          <w:lang w:val="pl-PL"/>
        </w:rPr>
      </w:pPr>
    </w:p>
    <w:p w:rsidR="00C125DD" w:rsidRPr="00C125DD" w:rsidRDefault="00C125DD" w:rsidP="00C125DD">
      <w:pPr>
        <w:widowControl/>
        <w:kinsoku w:val="0"/>
        <w:overflowPunct w:val="0"/>
        <w:adjustRightInd w:val="0"/>
        <w:ind w:left="1776"/>
        <w:rPr>
          <w:rFonts w:ascii="Times New Roman" w:eastAsiaTheme="minorHAnsi" w:hAnsi="Times New Roman" w:cs="Times New Roman"/>
          <w:sz w:val="20"/>
          <w:szCs w:val="20"/>
          <w:lang w:val="ru-RU"/>
        </w:rPr>
      </w:pPr>
      <w:r w:rsidRPr="00C125DD">
        <w:rPr>
          <w:rFonts w:ascii="Times New Roman" w:eastAsiaTheme="minorHAnsi" w:hAnsi="Times New Roman" w:cs="Times New Roman"/>
          <w:noProof/>
          <w:sz w:val="20"/>
          <w:szCs w:val="20"/>
          <w:lang w:val="ru-RU" w:eastAsia="ru-RU"/>
        </w:rPr>
        <w:drawing>
          <wp:inline distT="0" distB="0" distL="0" distR="0">
            <wp:extent cx="2295525" cy="189128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02293" cy="1896858"/>
                    </a:xfrm>
                    <a:prstGeom prst="rect">
                      <a:avLst/>
                    </a:prstGeom>
                    <a:noFill/>
                    <a:ln>
                      <a:noFill/>
                    </a:ln>
                  </pic:spPr>
                </pic:pic>
              </a:graphicData>
            </a:graphic>
          </wp:inline>
        </w:drawing>
      </w:r>
    </w:p>
    <w:p w:rsidR="00C125DD" w:rsidRPr="006009E2" w:rsidRDefault="00C125DD" w:rsidP="00223690">
      <w:pPr>
        <w:pStyle w:val="a3"/>
        <w:tabs>
          <w:tab w:val="left" w:pos="2910"/>
          <w:tab w:val="left" w:pos="6663"/>
        </w:tabs>
        <w:jc w:val="both"/>
        <w:rPr>
          <w:rFonts w:asciiTheme="minorHAnsi" w:hAnsiTheme="minorHAnsi" w:cstheme="minorHAnsi"/>
          <w:sz w:val="20"/>
          <w:szCs w:val="20"/>
          <w:lang w:val="pl-PL"/>
        </w:rPr>
      </w:pPr>
    </w:p>
    <w:p w:rsidR="00635044" w:rsidRPr="006009E2" w:rsidRDefault="00635044" w:rsidP="00223690">
      <w:pPr>
        <w:tabs>
          <w:tab w:val="left" w:pos="529"/>
          <w:tab w:val="left" w:pos="2910"/>
          <w:tab w:val="left" w:pos="6663"/>
        </w:tabs>
        <w:ind w:left="529" w:right="518" w:hanging="411"/>
        <w:jc w:val="both"/>
        <w:rPr>
          <w:rFonts w:asciiTheme="minorHAnsi" w:hAnsiTheme="minorHAnsi" w:cstheme="minorHAnsi"/>
          <w:sz w:val="20"/>
          <w:szCs w:val="20"/>
          <w:lang w:val="pl-PL"/>
        </w:rPr>
      </w:pPr>
    </w:p>
    <w:p w:rsidR="00635044" w:rsidRPr="006009E2" w:rsidRDefault="007C332B" w:rsidP="00C125DD">
      <w:pPr>
        <w:pStyle w:val="a3"/>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Ilustracja 6-3 </w:t>
      </w:r>
      <w:r w:rsidR="00635044" w:rsidRPr="006009E2">
        <w:rPr>
          <w:rFonts w:asciiTheme="minorHAnsi" w:hAnsiTheme="minorHAnsi" w:cstheme="minorHAnsi"/>
          <w:sz w:val="20"/>
          <w:szCs w:val="20"/>
          <w:lang w:val="pl-PL"/>
        </w:rPr>
        <w:t>Elektrody na klatce piersiowej</w:t>
      </w:r>
    </w:p>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p>
    <w:p w:rsidR="00635044"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Elektrody na klatce piersiowej należy podłączać w następujący sposób:</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C1 (VI) : czwarte międzyżebrze na prawym brzegu mostka</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C2 (V2) : czwarte międzyżebrze na lewym brzegu mostka</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C3 (V3) : między C2 a C4</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C4 (V4) : na przecięciu linii środkowo-obojczykowej i piątego międzyżebrza</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C5 (VS) : lewa linia pachowa tylna, na tej samej płaszczyźnie co C4</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C6 (VS) : lewa linia środkowopachowa, na tej samej płaszczyźnie co C4</w:t>
      </w:r>
    </w:p>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p>
    <w:p w:rsidR="007C332B" w:rsidRPr="006009E2" w:rsidRDefault="007C332B" w:rsidP="00223690">
      <w:pPr>
        <w:pStyle w:val="a3"/>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Przeczyść skórę klatki piersiowej w miejscu, w którym będą mocowane elektrody za pomocą alkoholu. Następnie nałóż żel przewodzący (na obszar o średnicy ok. 25 mm) i brzeg przyssawki elektrody.</w:t>
      </w:r>
      <w:r w:rsidR="00635044"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 xml:space="preserve">Przyciśnij przyssawkę do ciała pacjenta, aby </w:t>
      </w:r>
      <w:r w:rsidRPr="006009E2">
        <w:rPr>
          <w:rFonts w:asciiTheme="minorHAnsi" w:hAnsiTheme="minorHAnsi" w:cstheme="minorHAnsi"/>
          <w:sz w:val="20"/>
          <w:szCs w:val="20"/>
          <w:lang w:val="pl-PL"/>
        </w:rPr>
        <w:lastRenderedPageBreak/>
        <w:t>przyczepić elektrodę na pozycjach C1-C6.</w:t>
      </w:r>
    </w:p>
    <w:p w:rsidR="007C332B" w:rsidRPr="006009E2" w:rsidRDefault="007C332B" w:rsidP="00223690">
      <w:pPr>
        <w:pStyle w:val="a3"/>
        <w:tabs>
          <w:tab w:val="left" w:pos="2910"/>
          <w:tab w:val="left" w:pos="6663"/>
        </w:tabs>
        <w:jc w:val="both"/>
        <w:rPr>
          <w:rFonts w:asciiTheme="minorHAnsi" w:hAnsiTheme="minorHAnsi" w:cstheme="minorHAnsi"/>
          <w:sz w:val="20"/>
          <w:szCs w:val="20"/>
          <w:lang w:val="pl-PL"/>
        </w:rPr>
      </w:pPr>
    </w:p>
    <w:p w:rsidR="007C332B" w:rsidRPr="006009E2" w:rsidRDefault="00C125DD" w:rsidP="00223690">
      <w:pPr>
        <w:pStyle w:val="a3"/>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246944" cy="238125"/>
            <wp:effectExtent l="0" t="0" r="127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2075" cy="243072"/>
                    </a:xfrm>
                    <a:prstGeom prst="rect">
                      <a:avLst/>
                    </a:prstGeom>
                    <a:noFill/>
                    <a:ln>
                      <a:noFill/>
                    </a:ln>
                  </pic:spPr>
                </pic:pic>
              </a:graphicData>
            </a:graphic>
          </wp:inline>
        </w:drawing>
      </w:r>
      <w:r w:rsidR="00635044" w:rsidRPr="006009E2">
        <w:rPr>
          <w:rFonts w:asciiTheme="minorHAnsi" w:hAnsiTheme="minorHAnsi" w:cstheme="minorHAnsi"/>
          <w:sz w:val="20"/>
          <w:szCs w:val="20"/>
          <w:lang w:val="pl-PL"/>
        </w:rPr>
        <w:t xml:space="preserve"> </w:t>
      </w:r>
      <w:r w:rsidR="007C332B" w:rsidRPr="006009E2">
        <w:rPr>
          <w:rFonts w:asciiTheme="minorHAnsi" w:hAnsiTheme="minorHAnsi" w:cstheme="minorHAnsi"/>
          <w:b/>
          <w:sz w:val="20"/>
          <w:szCs w:val="20"/>
          <w:lang w:val="pl-PL"/>
        </w:rPr>
        <w:t>Uwaga:</w:t>
      </w:r>
      <w:r w:rsidR="00635044" w:rsidRPr="006009E2">
        <w:rPr>
          <w:rFonts w:asciiTheme="minorHAnsi" w:hAnsiTheme="minorHAnsi" w:cstheme="minorHAnsi"/>
          <w:b/>
          <w:sz w:val="20"/>
          <w:szCs w:val="20"/>
          <w:lang w:val="pl-PL"/>
        </w:rPr>
        <w:t xml:space="preserve"> </w:t>
      </w:r>
      <w:r w:rsidR="007C332B" w:rsidRPr="006009E2">
        <w:rPr>
          <w:rFonts w:asciiTheme="minorHAnsi" w:hAnsiTheme="minorHAnsi" w:cstheme="minorHAnsi"/>
          <w:b/>
          <w:sz w:val="20"/>
          <w:szCs w:val="20"/>
          <w:lang w:val="pl-PL"/>
        </w:rPr>
        <w:t>Obszary pokryte żelem przewodzącym powinny być od siebie oddzielone, a elektrody na klatce piersiowej nie powinny wchodzić ze sobą w kontakt, aby uniknąć spięcia.</w:t>
      </w:r>
    </w:p>
    <w:p w:rsidR="007C332B" w:rsidRPr="006009E2" w:rsidRDefault="00635044"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6.4.2 </w:t>
      </w:r>
      <w:r w:rsidR="007C332B" w:rsidRPr="006009E2">
        <w:rPr>
          <w:rFonts w:asciiTheme="minorHAnsi" w:hAnsiTheme="minorHAnsi" w:cstheme="minorHAnsi"/>
          <w:b/>
          <w:sz w:val="20"/>
          <w:szCs w:val="20"/>
          <w:lang w:val="pl-PL"/>
        </w:rPr>
        <w:t>Elektrody kończyn</w:t>
      </w:r>
    </w:p>
    <w:p w:rsidR="007C332B" w:rsidRPr="006009E2" w:rsidRDefault="007C332B" w:rsidP="00223690">
      <w:pPr>
        <w:pStyle w:val="a3"/>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Elektrody kończyn powinny być umieszczone na miękkiej skórze stóp i dłoni.</w:t>
      </w:r>
      <w:r w:rsidR="00635044"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Przed podłączeniem elektrod, przeczyść skórę w miejscu, w którym będą mocowane elektrody za pomocą alkoholu. Następnie nałóż żel przewodzący.</w:t>
      </w:r>
      <w:r w:rsidR="00635044"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Poprawne podłączenie elektrod kończyn pokazano na ilustracji 6-4.</w:t>
      </w:r>
    </w:p>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p>
    <w:p w:rsidR="00C125DD" w:rsidRPr="00C125DD" w:rsidRDefault="00C125DD" w:rsidP="00C125DD">
      <w:pPr>
        <w:pStyle w:val="a3"/>
        <w:tabs>
          <w:tab w:val="left" w:pos="2910"/>
          <w:tab w:val="left" w:pos="6663"/>
        </w:tabs>
        <w:jc w:val="center"/>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2303859" cy="2457450"/>
            <wp:effectExtent l="0" t="0" r="127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10764" cy="2464816"/>
                    </a:xfrm>
                    <a:prstGeom prst="rect">
                      <a:avLst/>
                    </a:prstGeom>
                    <a:noFill/>
                    <a:ln>
                      <a:noFill/>
                    </a:ln>
                  </pic:spPr>
                </pic:pic>
              </a:graphicData>
            </a:graphic>
          </wp:inline>
        </w:drawing>
      </w:r>
    </w:p>
    <w:p w:rsidR="00635044" w:rsidRPr="006009E2" w:rsidRDefault="00635044" w:rsidP="00C125DD">
      <w:pPr>
        <w:pStyle w:val="a3"/>
        <w:tabs>
          <w:tab w:val="left" w:pos="2910"/>
          <w:tab w:val="left" w:pos="6663"/>
        </w:tabs>
        <w:jc w:val="center"/>
        <w:rPr>
          <w:rFonts w:asciiTheme="minorHAnsi" w:hAnsiTheme="minorHAnsi" w:cstheme="minorHAnsi"/>
          <w:sz w:val="20"/>
          <w:szCs w:val="20"/>
          <w:lang w:val="pl-PL"/>
        </w:rPr>
      </w:pPr>
      <w:r w:rsidRPr="00C125DD">
        <w:rPr>
          <w:rFonts w:asciiTheme="minorHAnsi" w:hAnsiTheme="minorHAnsi" w:cstheme="minorHAnsi"/>
          <w:sz w:val="20"/>
          <w:szCs w:val="20"/>
          <w:lang w:val="pl-PL"/>
        </w:rPr>
        <w:t>Ilustracja 6-4 Podłączenie elektrod kończyn</w:t>
      </w:r>
    </w:p>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p>
    <w:p w:rsidR="007C332B" w:rsidRPr="006009E2" w:rsidRDefault="00635044"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6.4.3 </w:t>
      </w:r>
      <w:r w:rsidR="007C332B" w:rsidRPr="006009E2">
        <w:rPr>
          <w:rFonts w:asciiTheme="minorHAnsi" w:hAnsiTheme="minorHAnsi" w:cstheme="minorHAnsi"/>
          <w:b/>
          <w:sz w:val="20"/>
          <w:szCs w:val="20"/>
          <w:lang w:val="pl-PL"/>
        </w:rPr>
        <w:t>Kolory przewodów elektrod</w:t>
      </w:r>
    </w:p>
    <w:p w:rsidR="001F5109" w:rsidRPr="006009E2" w:rsidRDefault="00C125DD" w:rsidP="00C125DD">
      <w:pPr>
        <w:pStyle w:val="a3"/>
        <w:tabs>
          <w:tab w:val="left" w:pos="567"/>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7C332B" w:rsidRPr="006009E2">
        <w:rPr>
          <w:rFonts w:asciiTheme="minorHAnsi" w:hAnsiTheme="minorHAnsi" w:cstheme="minorHAnsi"/>
          <w:sz w:val="20"/>
          <w:szCs w:val="20"/>
          <w:lang w:val="pl-PL"/>
        </w:rPr>
        <w:t>Jak pokazano w tabeli 6-1:</w:t>
      </w:r>
    </w:p>
    <w:tbl>
      <w:tblPr>
        <w:tblStyle w:val="a6"/>
        <w:tblW w:w="0" w:type="auto"/>
        <w:tblLook w:val="04A0" w:firstRow="1" w:lastRow="0" w:firstColumn="1" w:lastColumn="0" w:noHBand="0" w:noVBand="1"/>
      </w:tblPr>
      <w:tblGrid>
        <w:gridCol w:w="1586"/>
        <w:gridCol w:w="1314"/>
        <w:gridCol w:w="1233"/>
        <w:gridCol w:w="1349"/>
        <w:gridCol w:w="1454"/>
      </w:tblGrid>
      <w:tr w:rsidR="00635044" w:rsidRPr="006009E2" w:rsidTr="00635044">
        <w:tc>
          <w:tcPr>
            <w:tcW w:w="1951" w:type="dxa"/>
            <w:vMerge w:val="restart"/>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Położenie elektrody</w:t>
            </w:r>
          </w:p>
        </w:tc>
        <w:tc>
          <w:tcPr>
            <w:tcW w:w="2165" w:type="dxa"/>
            <w:gridSpan w:val="2"/>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Standard europejski</w:t>
            </w:r>
          </w:p>
        </w:tc>
        <w:tc>
          <w:tcPr>
            <w:tcW w:w="2744" w:type="dxa"/>
            <w:gridSpan w:val="2"/>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Standard amerykański</w:t>
            </w:r>
          </w:p>
        </w:tc>
      </w:tr>
      <w:tr w:rsidR="00635044" w:rsidRPr="006009E2" w:rsidTr="00635044">
        <w:tc>
          <w:tcPr>
            <w:tcW w:w="1951" w:type="dxa"/>
            <w:vMerge/>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Oznakowanie</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Kolor</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Oznakowanie</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Kolor</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Prawe ramię</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Czerwony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RA</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Biały</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Lewe ramię</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Żółty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LA</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Czarny</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Lewa noga</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Zielony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LL</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Czerwony</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Prawa noga</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N/RF</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Czarny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RL</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Zielony</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Klatka piersiowa 1</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C1</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Czerwony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V1</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Czerwony</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Klatka piersiowa 2</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C2</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Żółty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V2</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Żółty</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Klatka piersiowa </w:t>
            </w:r>
            <w:r w:rsidRPr="006009E2">
              <w:rPr>
                <w:rFonts w:asciiTheme="minorHAnsi" w:hAnsiTheme="minorHAnsi" w:cstheme="minorHAnsi"/>
                <w:sz w:val="20"/>
                <w:szCs w:val="20"/>
                <w:lang w:val="pl-PL"/>
              </w:rPr>
              <w:lastRenderedPageBreak/>
              <w:t>3</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C3</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Zielony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V3</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Zielony</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Klatka piersiowa 4</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C4</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Brązowy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V4</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Niebieski</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Klatka piersiowa 5</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C5</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Czarny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V5</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Pomarańczowy</w:t>
            </w:r>
          </w:p>
        </w:tc>
      </w:tr>
      <w:tr w:rsidR="00635044" w:rsidRPr="006009E2" w:rsidTr="00635044">
        <w:tc>
          <w:tcPr>
            <w:tcW w:w="1951"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Klatka piersiowa 6</w:t>
            </w:r>
          </w:p>
        </w:tc>
        <w:tc>
          <w:tcPr>
            <w:tcW w:w="793"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C6</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Fioletowy</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V6</w:t>
            </w:r>
          </w:p>
        </w:tc>
        <w:tc>
          <w:tcPr>
            <w:tcW w:w="1372" w:type="dxa"/>
          </w:tcPr>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Fioletowy</w:t>
            </w:r>
          </w:p>
        </w:tc>
      </w:tr>
    </w:tbl>
    <w:p w:rsidR="00635044" w:rsidRPr="006009E2" w:rsidRDefault="00635044" w:rsidP="00223690">
      <w:pPr>
        <w:pStyle w:val="a3"/>
        <w:tabs>
          <w:tab w:val="left" w:pos="2910"/>
          <w:tab w:val="left" w:pos="6663"/>
        </w:tabs>
        <w:jc w:val="both"/>
        <w:rPr>
          <w:rFonts w:asciiTheme="minorHAnsi" w:hAnsiTheme="minorHAnsi" w:cstheme="minorHAnsi"/>
          <w:sz w:val="20"/>
          <w:szCs w:val="20"/>
          <w:lang w:val="pl-PL"/>
        </w:rPr>
      </w:pPr>
    </w:p>
    <w:p w:rsidR="00635044" w:rsidRPr="006009E2" w:rsidRDefault="00C125DD" w:rsidP="00223690">
      <w:pPr>
        <w:tabs>
          <w:tab w:val="left" w:pos="2910"/>
          <w:tab w:val="left" w:pos="6663"/>
        </w:tabs>
        <w:jc w:val="both"/>
        <w:rPr>
          <w:rFonts w:asciiTheme="minorHAnsi" w:hAnsiTheme="minorHAnsi" w:cstheme="minorHAnsi"/>
          <w:b/>
          <w:sz w:val="20"/>
          <w:szCs w:val="20"/>
          <w:lang w:val="pl-PL"/>
        </w:rPr>
      </w:pPr>
      <w:r w:rsidRPr="00C125DD">
        <w:rPr>
          <w:rFonts w:asciiTheme="minorHAnsi" w:hAnsiTheme="minorHAnsi" w:cstheme="minorHAnsi"/>
          <w:b/>
          <w:noProof/>
          <w:sz w:val="20"/>
          <w:szCs w:val="20"/>
          <w:lang w:val="ru-RU" w:eastAsia="ru-RU"/>
        </w:rPr>
        <w:drawing>
          <wp:inline distT="0" distB="0" distL="0" distR="0">
            <wp:extent cx="276578" cy="2667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1158" cy="271116"/>
                    </a:xfrm>
                    <a:prstGeom prst="rect">
                      <a:avLst/>
                    </a:prstGeom>
                    <a:noFill/>
                    <a:ln>
                      <a:noFill/>
                    </a:ln>
                  </pic:spPr>
                </pic:pic>
              </a:graphicData>
            </a:graphic>
          </wp:inline>
        </w:drawing>
      </w:r>
      <w:r>
        <w:rPr>
          <w:rFonts w:asciiTheme="minorHAnsi" w:hAnsiTheme="minorHAnsi" w:cstheme="minorHAnsi"/>
          <w:b/>
          <w:sz w:val="20"/>
          <w:szCs w:val="20"/>
          <w:lang w:val="pl-PL"/>
        </w:rPr>
        <w:t xml:space="preserve"> </w:t>
      </w:r>
      <w:r w:rsidR="00635044" w:rsidRPr="006009E2">
        <w:rPr>
          <w:rFonts w:asciiTheme="minorHAnsi" w:hAnsiTheme="minorHAnsi" w:cstheme="minorHAnsi"/>
          <w:b/>
          <w:sz w:val="20"/>
          <w:szCs w:val="20"/>
          <w:lang w:val="pl-PL"/>
        </w:rPr>
        <w:t>Uwaga</w:t>
      </w:r>
    </w:p>
    <w:p w:rsidR="00635044" w:rsidRPr="006009E2" w:rsidRDefault="00635044" w:rsidP="00223690">
      <w:pPr>
        <w:pStyle w:val="a5"/>
        <w:numPr>
          <w:ilvl w:val="0"/>
          <w:numId w:val="30"/>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Rekomendujemy, by podłączać przewody elektrod po wyłączeniu urządzenia.</w:t>
      </w:r>
    </w:p>
    <w:p w:rsidR="00635044" w:rsidRPr="006009E2" w:rsidRDefault="00635044" w:rsidP="00223690">
      <w:pPr>
        <w:pStyle w:val="a5"/>
        <w:numPr>
          <w:ilvl w:val="0"/>
          <w:numId w:val="30"/>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Przed podłączeniem elektrody, umieść na niej odpowiednią ilość żelu przewodzącego.</w:t>
      </w:r>
    </w:p>
    <w:p w:rsidR="00635044" w:rsidRPr="006009E2" w:rsidRDefault="00635044" w:rsidP="00223690">
      <w:pPr>
        <w:pStyle w:val="a5"/>
        <w:numPr>
          <w:ilvl w:val="0"/>
          <w:numId w:val="30"/>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Jeśli fala EKG nie pojawia się przez długi czas,  upewnij się, że elektroda dobrze przylega do skóry.</w:t>
      </w:r>
    </w:p>
    <w:p w:rsidR="00635044" w:rsidRPr="006009E2" w:rsidRDefault="00635044" w:rsidP="00223690">
      <w:pPr>
        <w:tabs>
          <w:tab w:val="left" w:pos="2910"/>
          <w:tab w:val="left" w:pos="6663"/>
        </w:tabs>
        <w:jc w:val="both"/>
        <w:rPr>
          <w:rFonts w:asciiTheme="minorHAnsi" w:hAnsiTheme="minorHAnsi" w:cstheme="minorHAnsi"/>
          <w:sz w:val="20"/>
          <w:szCs w:val="20"/>
          <w:lang w:val="pl-PL"/>
        </w:rPr>
      </w:pPr>
    </w:p>
    <w:p w:rsidR="00635044" w:rsidRPr="006009E2" w:rsidRDefault="00635044"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6.4.4 Metoda i system działania elektrod</w:t>
      </w:r>
    </w:p>
    <w:p w:rsidR="00635044" w:rsidRPr="006009E2" w:rsidRDefault="00635044"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Jak pokazano na ilustracji 6-5:</w:t>
      </w:r>
    </w:p>
    <w:p w:rsidR="00635044" w:rsidRDefault="00635044" w:rsidP="00223690">
      <w:pPr>
        <w:tabs>
          <w:tab w:val="left" w:pos="2910"/>
          <w:tab w:val="left" w:pos="6663"/>
        </w:tabs>
        <w:jc w:val="both"/>
        <w:rPr>
          <w:rFonts w:asciiTheme="minorHAnsi" w:hAnsiTheme="minorHAnsi" w:cstheme="minorHAnsi"/>
          <w:sz w:val="20"/>
          <w:szCs w:val="20"/>
          <w:lang w:val="pl-PL"/>
        </w:rPr>
      </w:pPr>
    </w:p>
    <w:p w:rsidR="00C125DD" w:rsidRPr="006009E2" w:rsidRDefault="00C125DD" w:rsidP="00223690">
      <w:pPr>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4036281" cy="2362200"/>
            <wp:effectExtent l="0" t="0" r="254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37568" cy="2362953"/>
                    </a:xfrm>
                    <a:prstGeom prst="rect">
                      <a:avLst/>
                    </a:prstGeom>
                    <a:noFill/>
                    <a:ln>
                      <a:noFill/>
                    </a:ln>
                  </pic:spPr>
                </pic:pic>
              </a:graphicData>
            </a:graphic>
          </wp:inline>
        </w:drawing>
      </w:r>
    </w:p>
    <w:p w:rsidR="00C125DD" w:rsidRDefault="00C125DD" w:rsidP="00223690">
      <w:pPr>
        <w:tabs>
          <w:tab w:val="left" w:pos="2910"/>
          <w:tab w:val="left" w:pos="6663"/>
        </w:tabs>
        <w:jc w:val="both"/>
        <w:rPr>
          <w:rFonts w:asciiTheme="minorHAnsi" w:hAnsiTheme="minorHAnsi" w:cstheme="minorHAnsi"/>
          <w:sz w:val="20"/>
          <w:szCs w:val="20"/>
          <w:lang w:val="pl-PL"/>
        </w:rPr>
      </w:pPr>
    </w:p>
    <w:p w:rsidR="00635044" w:rsidRPr="006009E2" w:rsidRDefault="00635044" w:rsidP="00C125DD">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6-5 System przewodów elektrod</w:t>
      </w:r>
    </w:p>
    <w:p w:rsidR="00635044" w:rsidRPr="006009E2" w:rsidRDefault="00635044" w:rsidP="00223690">
      <w:pPr>
        <w:tabs>
          <w:tab w:val="left" w:pos="2910"/>
          <w:tab w:val="left" w:pos="6663"/>
        </w:tabs>
        <w:jc w:val="both"/>
        <w:rPr>
          <w:rFonts w:asciiTheme="minorHAnsi" w:hAnsiTheme="minorHAnsi" w:cstheme="minorHAnsi"/>
          <w:sz w:val="20"/>
          <w:szCs w:val="20"/>
          <w:lang w:val="pl-PL"/>
        </w:rPr>
      </w:pPr>
    </w:p>
    <w:p w:rsidR="00635044" w:rsidRPr="006009E2" w:rsidRDefault="00635044"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6.4.5 Wskaźnik odłączenia i przeciążenia elektrod</w:t>
      </w:r>
    </w:p>
    <w:p w:rsidR="00635044" w:rsidRPr="006009E2" w:rsidRDefault="00635044"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może w dowolnym momencie sprawdzić stan połączenia elektrod. Jeśli wykryto odłączenie lub przeciążenie elektrod, w lewym górnym rogu ekranu wyświetlony zostanie właściwy kod elektrody, jak pokazano na ilustracji 7-2.</w:t>
      </w:r>
    </w:p>
    <w:p w:rsidR="00D07807" w:rsidRPr="006009E2" w:rsidRDefault="00C125DD" w:rsidP="00223690">
      <w:pPr>
        <w:tabs>
          <w:tab w:val="left" w:pos="2910"/>
          <w:tab w:val="left" w:pos="6663"/>
        </w:tabs>
        <w:jc w:val="both"/>
        <w:rPr>
          <w:rFonts w:asciiTheme="minorHAnsi" w:hAnsiTheme="minorHAnsi" w:cstheme="minorHAnsi"/>
          <w:b/>
          <w:sz w:val="20"/>
          <w:szCs w:val="20"/>
          <w:lang w:val="pl-PL"/>
        </w:rPr>
      </w:pPr>
      <w:r w:rsidRPr="00C125DD">
        <w:rPr>
          <w:rFonts w:asciiTheme="minorHAnsi" w:hAnsiTheme="minorHAnsi" w:cstheme="minorHAnsi"/>
          <w:noProof/>
          <w:sz w:val="20"/>
          <w:szCs w:val="20"/>
          <w:lang w:val="ru-RU" w:eastAsia="ru-RU"/>
        </w:rPr>
        <w:lastRenderedPageBreak/>
        <w:drawing>
          <wp:inline distT="0" distB="0" distL="0" distR="0">
            <wp:extent cx="266700" cy="2571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00D07807" w:rsidRPr="006009E2">
        <w:rPr>
          <w:rFonts w:asciiTheme="minorHAnsi" w:hAnsiTheme="minorHAnsi" w:cstheme="minorHAnsi"/>
          <w:sz w:val="20"/>
          <w:szCs w:val="20"/>
          <w:lang w:val="pl-PL"/>
        </w:rPr>
        <w:t xml:space="preserve"> </w:t>
      </w:r>
      <w:r w:rsidR="00D07807" w:rsidRPr="006009E2">
        <w:rPr>
          <w:rFonts w:asciiTheme="minorHAnsi" w:hAnsiTheme="minorHAnsi" w:cstheme="minorHAnsi"/>
          <w:b/>
          <w:sz w:val="20"/>
          <w:szCs w:val="20"/>
          <w:lang w:val="pl-PL"/>
        </w:rPr>
        <w:t>Uwaga</w:t>
      </w:r>
    </w:p>
    <w:p w:rsidR="00635044" w:rsidRPr="006009E2" w:rsidRDefault="00635044" w:rsidP="00223690">
      <w:pPr>
        <w:pStyle w:val="a5"/>
        <w:numPr>
          <w:ilvl w:val="0"/>
          <w:numId w:val="3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Czerwony kolor liter komunikatu oznacza odłączenie, a żółty przeciążenie elektrod.</w:t>
      </w:r>
    </w:p>
    <w:p w:rsidR="00C125DD" w:rsidRPr="00C125DD" w:rsidRDefault="00635044" w:rsidP="00F302B7">
      <w:pPr>
        <w:pStyle w:val="a5"/>
        <w:numPr>
          <w:ilvl w:val="0"/>
          <w:numId w:val="31"/>
        </w:numPr>
        <w:tabs>
          <w:tab w:val="left" w:pos="2910"/>
          <w:tab w:val="left" w:pos="6663"/>
        </w:tabs>
        <w:ind w:left="815"/>
        <w:jc w:val="both"/>
        <w:rPr>
          <w:rFonts w:asciiTheme="minorHAnsi" w:hAnsiTheme="minorHAnsi" w:cstheme="minorHAnsi"/>
          <w:lang w:val="pl-PL"/>
        </w:rPr>
      </w:pPr>
      <w:r w:rsidRPr="00C125DD">
        <w:rPr>
          <w:rFonts w:asciiTheme="minorHAnsi" w:hAnsiTheme="minorHAnsi" w:cstheme="minorHAnsi"/>
          <w:sz w:val="20"/>
          <w:szCs w:val="20"/>
          <w:lang w:val="pl-PL"/>
        </w:rPr>
        <w:t>Gdy połączenie między przewodami elektrod a pacjentem/urządzeniem nie jest stabilne i sygnał EKG nie może być poprawnie przesyłany,  urządzenie wyświetli komunikat o odłączeniu elektrod.</w:t>
      </w:r>
      <w:bookmarkStart w:id="8" w:name="_TOC_250028"/>
      <w:bookmarkEnd w:id="8"/>
    </w:p>
    <w:p w:rsidR="00C125DD" w:rsidRPr="00C125DD" w:rsidRDefault="00C125DD" w:rsidP="00C125DD">
      <w:pPr>
        <w:pStyle w:val="a5"/>
        <w:tabs>
          <w:tab w:val="left" w:pos="2910"/>
          <w:tab w:val="left" w:pos="6663"/>
        </w:tabs>
        <w:ind w:left="815" w:firstLine="0"/>
        <w:jc w:val="both"/>
        <w:rPr>
          <w:rFonts w:asciiTheme="minorHAnsi" w:hAnsiTheme="minorHAnsi" w:cstheme="minorHAnsi"/>
          <w:lang w:val="pl-PL"/>
        </w:rPr>
      </w:pPr>
    </w:p>
    <w:p w:rsidR="00C125DD" w:rsidRDefault="00C125DD"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Default="00E700E4" w:rsidP="00C125DD">
      <w:pPr>
        <w:pStyle w:val="a5"/>
        <w:tabs>
          <w:tab w:val="left" w:pos="2910"/>
          <w:tab w:val="left" w:pos="6663"/>
        </w:tabs>
        <w:ind w:left="815" w:firstLine="0"/>
        <w:jc w:val="both"/>
        <w:rPr>
          <w:rFonts w:asciiTheme="minorHAnsi" w:hAnsiTheme="minorHAnsi" w:cstheme="minorHAnsi"/>
          <w:lang w:val="pl-PL"/>
        </w:rPr>
      </w:pPr>
    </w:p>
    <w:p w:rsidR="00E700E4" w:rsidRPr="00C125DD" w:rsidRDefault="00E700E4" w:rsidP="00C125DD">
      <w:pPr>
        <w:pStyle w:val="a5"/>
        <w:tabs>
          <w:tab w:val="left" w:pos="2910"/>
          <w:tab w:val="left" w:pos="6663"/>
        </w:tabs>
        <w:ind w:left="815" w:firstLine="0"/>
        <w:jc w:val="both"/>
        <w:rPr>
          <w:rFonts w:asciiTheme="minorHAnsi" w:hAnsiTheme="minorHAnsi" w:cstheme="minorHAnsi"/>
          <w:lang w:val="pl-PL"/>
        </w:rPr>
      </w:pPr>
    </w:p>
    <w:p w:rsidR="001F5109" w:rsidRDefault="00D07807" w:rsidP="00C125DD">
      <w:pPr>
        <w:pStyle w:val="a5"/>
        <w:tabs>
          <w:tab w:val="left" w:pos="2910"/>
          <w:tab w:val="left" w:pos="6663"/>
        </w:tabs>
        <w:ind w:left="815" w:firstLine="0"/>
        <w:jc w:val="both"/>
        <w:rPr>
          <w:rFonts w:asciiTheme="minorHAnsi" w:hAnsiTheme="minorHAnsi" w:cstheme="minorHAnsi"/>
          <w:b/>
          <w:sz w:val="24"/>
          <w:szCs w:val="24"/>
          <w:lang w:val="pl-PL"/>
        </w:rPr>
      </w:pPr>
      <w:r w:rsidRPr="00C125DD">
        <w:rPr>
          <w:rFonts w:asciiTheme="minorHAnsi" w:hAnsiTheme="minorHAnsi" w:cstheme="minorHAnsi"/>
          <w:b/>
          <w:sz w:val="24"/>
          <w:szCs w:val="24"/>
          <w:lang w:val="pl-PL"/>
        </w:rPr>
        <w:lastRenderedPageBreak/>
        <w:t>Rozdział 7 Instrukcje dot. pracy i ustawień parametrów</w:t>
      </w:r>
    </w:p>
    <w:p w:rsidR="00C125DD" w:rsidRPr="00C125DD" w:rsidRDefault="00C125DD" w:rsidP="00C125DD">
      <w:pPr>
        <w:pStyle w:val="a5"/>
        <w:tabs>
          <w:tab w:val="left" w:pos="2910"/>
          <w:tab w:val="left" w:pos="6663"/>
        </w:tabs>
        <w:ind w:left="815" w:firstLine="0"/>
        <w:jc w:val="both"/>
        <w:rPr>
          <w:rFonts w:asciiTheme="minorHAnsi" w:hAnsiTheme="minorHAnsi" w:cstheme="minorHAnsi"/>
          <w:b/>
          <w:sz w:val="24"/>
          <w:szCs w:val="24"/>
          <w:lang w:val="pl-PL"/>
        </w:rPr>
      </w:pPr>
    </w:p>
    <w:p w:rsidR="001F5109" w:rsidRPr="006009E2" w:rsidRDefault="00147F6A" w:rsidP="00223690">
      <w:pPr>
        <w:tabs>
          <w:tab w:val="left" w:pos="2910"/>
          <w:tab w:val="left" w:pos="6663"/>
        </w:tabs>
        <w:jc w:val="both"/>
        <w:rPr>
          <w:rFonts w:asciiTheme="minorHAnsi" w:hAnsiTheme="minorHAnsi" w:cstheme="minorHAnsi"/>
          <w:b/>
          <w:sz w:val="20"/>
          <w:szCs w:val="20"/>
          <w:lang w:val="pl-PL"/>
        </w:rPr>
      </w:pPr>
      <w:bookmarkStart w:id="9" w:name="_TOC_250027"/>
      <w:bookmarkEnd w:id="9"/>
      <w:r w:rsidRPr="006009E2">
        <w:rPr>
          <w:rFonts w:asciiTheme="minorHAnsi" w:hAnsiTheme="minorHAnsi" w:cstheme="minorHAnsi"/>
          <w:b/>
          <w:sz w:val="20"/>
          <w:szCs w:val="20"/>
          <w:lang w:val="pl-PL"/>
        </w:rPr>
        <w:t>7.1 Interfejs użytkownika</w:t>
      </w:r>
    </w:p>
    <w:p w:rsidR="00147F6A" w:rsidRDefault="00147F6A" w:rsidP="00223690">
      <w:pPr>
        <w:tabs>
          <w:tab w:val="left" w:pos="2910"/>
          <w:tab w:val="left" w:pos="6663"/>
        </w:tabs>
        <w:jc w:val="both"/>
        <w:rPr>
          <w:rFonts w:asciiTheme="minorHAnsi" w:hAnsiTheme="minorHAnsi" w:cstheme="minorHAnsi"/>
          <w:sz w:val="20"/>
          <w:szCs w:val="20"/>
          <w:lang w:val="pl-PL"/>
        </w:rPr>
      </w:pPr>
    </w:p>
    <w:p w:rsidR="00C125DD" w:rsidRPr="006009E2" w:rsidRDefault="00C125DD" w:rsidP="00C125DD">
      <w:pPr>
        <w:tabs>
          <w:tab w:val="left" w:pos="2910"/>
          <w:tab w:val="left" w:pos="6663"/>
        </w:tabs>
        <w:jc w:val="center"/>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3943350" cy="3443017"/>
            <wp:effectExtent l="0" t="0" r="0"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47955" cy="3447038"/>
                    </a:xfrm>
                    <a:prstGeom prst="rect">
                      <a:avLst/>
                    </a:prstGeom>
                    <a:noFill/>
                    <a:ln>
                      <a:noFill/>
                    </a:ln>
                  </pic:spPr>
                </pic:pic>
              </a:graphicData>
            </a:graphic>
          </wp:inline>
        </w:drawing>
      </w:r>
    </w:p>
    <w:p w:rsidR="00147F6A" w:rsidRPr="006009E2" w:rsidRDefault="00147F6A" w:rsidP="00223690">
      <w:pPr>
        <w:tabs>
          <w:tab w:val="left" w:pos="529"/>
          <w:tab w:val="left" w:pos="2910"/>
          <w:tab w:val="left" w:pos="6663"/>
        </w:tabs>
        <w:ind w:left="529" w:right="518" w:hanging="411"/>
        <w:jc w:val="both"/>
        <w:rPr>
          <w:rFonts w:asciiTheme="minorHAnsi" w:hAnsiTheme="minorHAnsi" w:cstheme="minorHAnsi"/>
          <w:sz w:val="20"/>
          <w:szCs w:val="20"/>
          <w:lang w:val="pl-PL"/>
        </w:rPr>
      </w:pPr>
    </w:p>
    <w:p w:rsidR="00147F6A" w:rsidRPr="006009E2"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Ilustracja 7-1</w:t>
      </w:r>
    </w:p>
    <w:p w:rsidR="00147F6A" w:rsidRPr="006009E2" w:rsidRDefault="00147F6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Pasek stanu</w:t>
      </w:r>
    </w:p>
    <w:p w:rsidR="00147F6A" w:rsidRPr="006009E2" w:rsidRDefault="00147F6A" w:rsidP="00223690">
      <w:pPr>
        <w:pStyle w:val="a5"/>
        <w:numPr>
          <w:ilvl w:val="0"/>
          <w:numId w:val="3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Czas</w:t>
      </w:r>
    </w:p>
    <w:p w:rsidR="00147F6A" w:rsidRPr="006009E2"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Czas systemowy może być ustawiony w </w:t>
      </w:r>
      <w:r w:rsidR="00C125DD" w:rsidRPr="00C125DD">
        <w:rPr>
          <w:rFonts w:asciiTheme="minorHAnsi" w:hAnsiTheme="minorHAnsi" w:cstheme="minorHAnsi"/>
          <w:noProof/>
          <w:sz w:val="20"/>
          <w:szCs w:val="20"/>
          <w:lang w:val="ru-RU" w:eastAsia="ru-RU"/>
        </w:rPr>
        <w:drawing>
          <wp:inline distT="0" distB="0" distL="0" distR="0">
            <wp:extent cx="428625" cy="380465"/>
            <wp:effectExtent l="0" t="0" r="0"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36806" cy="387727"/>
                    </a:xfrm>
                    <a:prstGeom prst="rect">
                      <a:avLst/>
                    </a:prstGeom>
                    <a:noFill/>
                    <a:ln>
                      <a:noFill/>
                    </a:ln>
                  </pic:spPr>
                </pic:pic>
              </a:graphicData>
            </a:graphic>
          </wp:inline>
        </w:drawing>
      </w:r>
      <w:r w:rsidRPr="006009E2">
        <w:rPr>
          <w:rFonts w:asciiTheme="minorHAnsi" w:hAnsiTheme="minorHAnsi" w:cstheme="minorHAnsi"/>
          <w:sz w:val="20"/>
          <w:szCs w:val="20"/>
          <w:lang w:val="pl-PL"/>
        </w:rPr>
        <w:t>, aby móc zapisać dokładny czas pomiaru EKG.</w:t>
      </w:r>
    </w:p>
    <w:p w:rsidR="00147F6A" w:rsidRPr="006009E2" w:rsidRDefault="00147F6A" w:rsidP="00223690">
      <w:pPr>
        <w:pStyle w:val="a5"/>
        <w:numPr>
          <w:ilvl w:val="0"/>
          <w:numId w:val="3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Wykorzystanie pamięci</w:t>
      </w:r>
    </w:p>
    <w:p w:rsidR="00147F6A" w:rsidRPr="006009E2"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Bezpośrednio wyświetla pozostałą do wykorzystania pamięć. Zielona część paska oznacza wykorzystywaną, a biała pozostałą część pamięci.</w:t>
      </w:r>
    </w:p>
    <w:p w:rsidR="00147F6A" w:rsidRPr="006009E2" w:rsidRDefault="00147F6A" w:rsidP="00223690">
      <w:pPr>
        <w:pStyle w:val="a5"/>
        <w:numPr>
          <w:ilvl w:val="0"/>
          <w:numId w:val="3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Łączna liczba pomiarów zapisanych w pamięci.</w:t>
      </w:r>
    </w:p>
    <w:p w:rsidR="00147F6A" w:rsidRPr="006009E2" w:rsidRDefault="00147F6A" w:rsidP="00223690">
      <w:pPr>
        <w:pStyle w:val="a5"/>
        <w:numPr>
          <w:ilvl w:val="0"/>
          <w:numId w:val="3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Wskaźnik trybu wprowadzania danych</w:t>
      </w:r>
    </w:p>
    <w:p w:rsidR="00147F6A" w:rsidRPr="006009E2"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Wybrana metoda oznaczona jest kolorem zielonym. Skorzystaj z przycisku</w:t>
      </w:r>
      <w:r w:rsidR="00C125DD" w:rsidRPr="00C125DD">
        <w:rPr>
          <w:rFonts w:asciiTheme="minorHAnsi" w:hAnsiTheme="minorHAnsi" w:cstheme="minorHAnsi"/>
          <w:sz w:val="20"/>
          <w:szCs w:val="20"/>
          <w:lang w:val="pl-PL"/>
        </w:rPr>
        <w:t xml:space="preserve"> </w:t>
      </w:r>
      <w:r w:rsidR="00C125DD" w:rsidRPr="00C125DD">
        <w:rPr>
          <w:rFonts w:asciiTheme="minorHAnsi" w:hAnsiTheme="minorHAnsi" w:cstheme="minorHAnsi"/>
          <w:noProof/>
          <w:sz w:val="20"/>
          <w:szCs w:val="20"/>
          <w:lang w:val="ru-RU" w:eastAsia="ru-RU"/>
        </w:rPr>
        <w:drawing>
          <wp:inline distT="0" distB="0" distL="0" distR="0">
            <wp:extent cx="504825" cy="385262"/>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4837" cy="392903"/>
                    </a:xfrm>
                    <a:prstGeom prst="rect">
                      <a:avLst/>
                    </a:prstGeom>
                    <a:noFill/>
                    <a:ln>
                      <a:noFill/>
                    </a:ln>
                  </pic:spPr>
                </pic:pic>
              </a:graphicData>
            </a:graphic>
          </wp:inline>
        </w:drawing>
      </w:r>
      <w:r w:rsidRPr="006009E2">
        <w:rPr>
          <w:rFonts w:asciiTheme="minorHAnsi" w:hAnsiTheme="minorHAnsi" w:cstheme="minorHAnsi"/>
          <w:sz w:val="20"/>
          <w:szCs w:val="20"/>
          <w:lang w:val="pl-PL"/>
        </w:rPr>
        <w:t>, aby zmienić metodę wprowadzania danych.</w:t>
      </w:r>
    </w:p>
    <w:p w:rsidR="00147F6A" w:rsidRPr="006009E2" w:rsidRDefault="00147F6A" w:rsidP="00223690">
      <w:pPr>
        <w:pStyle w:val="a5"/>
        <w:numPr>
          <w:ilvl w:val="0"/>
          <w:numId w:val="3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Poziom baterii (Patrz: sekcja 9.1)</w:t>
      </w:r>
    </w:p>
    <w:p w:rsidR="00147F6A" w:rsidRPr="006009E2" w:rsidRDefault="00147F6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Menu</w:t>
      </w:r>
    </w:p>
    <w:p w:rsidR="00147F6A" w:rsidRPr="006009E2" w:rsidRDefault="00147F6A" w:rsidP="00223690">
      <w:pPr>
        <w:pStyle w:val="a5"/>
        <w:numPr>
          <w:ilvl w:val="0"/>
          <w:numId w:val="3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Panel funkcji:</w:t>
      </w:r>
    </w:p>
    <w:p w:rsidR="00147F6A" w:rsidRPr="006009E2" w:rsidRDefault="00C125DD" w:rsidP="00223690">
      <w:pPr>
        <w:tabs>
          <w:tab w:val="left" w:pos="529"/>
          <w:tab w:val="left" w:pos="2910"/>
          <w:tab w:val="left" w:pos="6663"/>
        </w:tabs>
        <w:ind w:right="518"/>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581025" cy="515741"/>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6553" cy="520648"/>
                    </a:xfrm>
                    <a:prstGeom prst="rect">
                      <a:avLst/>
                    </a:prstGeom>
                    <a:noFill/>
                    <a:ln>
                      <a:noFill/>
                    </a:ln>
                  </pic:spPr>
                </pic:pic>
              </a:graphicData>
            </a:graphic>
          </wp:inline>
        </w:drawing>
      </w:r>
      <w:r w:rsidRPr="00C125DD">
        <w:rPr>
          <w:rFonts w:asciiTheme="minorHAnsi" w:hAnsiTheme="minorHAnsi" w:cstheme="minorHAnsi"/>
          <w:sz w:val="20"/>
          <w:szCs w:val="20"/>
          <w:lang w:val="pl-PL"/>
        </w:rPr>
        <w:t xml:space="preserve">   </w:t>
      </w:r>
      <w:r w:rsidR="00147F6A" w:rsidRPr="006009E2">
        <w:rPr>
          <w:rFonts w:asciiTheme="minorHAnsi" w:hAnsiTheme="minorHAnsi" w:cstheme="minorHAnsi"/>
          <w:sz w:val="20"/>
          <w:szCs w:val="20"/>
          <w:lang w:val="pl-PL"/>
        </w:rPr>
        <w:t>Otwiera okno próbkowania, umożliwiające pobieranie danych i wyświetlanie fali EKG oraz drukowanie wyników.</w:t>
      </w:r>
    </w:p>
    <w:p w:rsidR="00147F6A" w:rsidRPr="006009E2" w:rsidRDefault="00C125DD" w:rsidP="00223690">
      <w:pPr>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590550" cy="524196"/>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6357" cy="529350"/>
                    </a:xfrm>
                    <a:prstGeom prst="rect">
                      <a:avLst/>
                    </a:prstGeom>
                    <a:noFill/>
                    <a:ln>
                      <a:noFill/>
                    </a:ln>
                  </pic:spPr>
                </pic:pic>
              </a:graphicData>
            </a:graphic>
          </wp:inline>
        </w:drawing>
      </w:r>
      <w:r w:rsidR="00147F6A" w:rsidRPr="006009E2">
        <w:rPr>
          <w:rFonts w:asciiTheme="minorHAnsi" w:hAnsiTheme="minorHAnsi" w:cstheme="minorHAnsi"/>
          <w:sz w:val="20"/>
          <w:szCs w:val="20"/>
          <w:lang w:val="pl-PL"/>
        </w:rPr>
        <w:t xml:space="preserve"> Otwiera okno zarządzania przebiegiem leczenia, w którym można przywoływać, modyfikować, usuwać i eksportować informacje lub przeglądać dane przebiegu choroby i drukować raport diagnostyczny.</w:t>
      </w:r>
    </w:p>
    <w:p w:rsidR="00147F6A" w:rsidRPr="006009E2" w:rsidRDefault="00C125DD" w:rsidP="00223690">
      <w:pPr>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633111" cy="5619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0048" cy="568133"/>
                    </a:xfrm>
                    <a:prstGeom prst="rect">
                      <a:avLst/>
                    </a:prstGeom>
                    <a:noFill/>
                    <a:ln>
                      <a:noFill/>
                    </a:ln>
                  </pic:spPr>
                </pic:pic>
              </a:graphicData>
            </a:graphic>
          </wp:inline>
        </w:drawing>
      </w:r>
      <w:r w:rsidRPr="00C125DD">
        <w:rPr>
          <w:rFonts w:asciiTheme="minorHAnsi" w:hAnsiTheme="minorHAnsi" w:cstheme="minorHAnsi"/>
          <w:sz w:val="20"/>
          <w:szCs w:val="20"/>
          <w:lang w:val="pl-PL"/>
        </w:rPr>
        <w:t xml:space="preserve"> </w:t>
      </w:r>
      <w:r w:rsidR="00147F6A" w:rsidRPr="006009E2">
        <w:rPr>
          <w:rFonts w:asciiTheme="minorHAnsi" w:hAnsiTheme="minorHAnsi" w:cstheme="minorHAnsi"/>
          <w:sz w:val="20"/>
          <w:szCs w:val="20"/>
          <w:lang w:val="pl-PL"/>
        </w:rPr>
        <w:t>Umożliwia przejrzenie podłączenia elektrod</w:t>
      </w:r>
    </w:p>
    <w:p w:rsidR="00147F6A" w:rsidRPr="006009E2" w:rsidRDefault="00C125DD" w:rsidP="00223690">
      <w:pPr>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633111" cy="5619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0198" cy="568266"/>
                    </a:xfrm>
                    <a:prstGeom prst="rect">
                      <a:avLst/>
                    </a:prstGeom>
                    <a:noFill/>
                    <a:ln>
                      <a:noFill/>
                    </a:ln>
                  </pic:spPr>
                </pic:pic>
              </a:graphicData>
            </a:graphic>
          </wp:inline>
        </w:drawing>
      </w:r>
      <w:r w:rsidRPr="00C125DD">
        <w:rPr>
          <w:rFonts w:asciiTheme="minorHAnsi" w:hAnsiTheme="minorHAnsi" w:cstheme="minorHAnsi"/>
          <w:sz w:val="20"/>
          <w:szCs w:val="20"/>
          <w:lang w:val="pl-PL"/>
        </w:rPr>
        <w:t xml:space="preserve"> </w:t>
      </w:r>
      <w:r w:rsidR="00147F6A" w:rsidRPr="006009E2">
        <w:rPr>
          <w:rFonts w:asciiTheme="minorHAnsi" w:hAnsiTheme="minorHAnsi" w:cstheme="minorHAnsi"/>
          <w:sz w:val="20"/>
          <w:szCs w:val="20"/>
          <w:lang w:val="pl-PL"/>
        </w:rPr>
        <w:t>Umożliwia ustawienie daty i godziny</w:t>
      </w:r>
    </w:p>
    <w:p w:rsidR="00147F6A" w:rsidRPr="006009E2" w:rsidRDefault="00C125DD" w:rsidP="00223690">
      <w:pPr>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622380" cy="552450"/>
            <wp:effectExtent l="0" t="0" r="635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30033" cy="559243"/>
                    </a:xfrm>
                    <a:prstGeom prst="rect">
                      <a:avLst/>
                    </a:prstGeom>
                    <a:noFill/>
                    <a:ln>
                      <a:noFill/>
                    </a:ln>
                  </pic:spPr>
                </pic:pic>
              </a:graphicData>
            </a:graphic>
          </wp:inline>
        </w:drawing>
      </w:r>
      <w:r w:rsidRPr="00C125DD">
        <w:rPr>
          <w:rFonts w:asciiTheme="minorHAnsi" w:hAnsiTheme="minorHAnsi" w:cstheme="minorHAnsi"/>
          <w:sz w:val="20"/>
          <w:szCs w:val="20"/>
          <w:lang w:val="pl-PL"/>
        </w:rPr>
        <w:t xml:space="preserve"> </w:t>
      </w:r>
      <w:r w:rsidR="00147F6A" w:rsidRPr="00C125DD">
        <w:rPr>
          <w:rFonts w:asciiTheme="minorHAnsi" w:hAnsiTheme="minorHAnsi" w:cstheme="minorHAnsi"/>
          <w:sz w:val="20"/>
          <w:szCs w:val="20"/>
          <w:lang w:val="pl-PL"/>
        </w:rPr>
        <w:t>Umożliwia</w:t>
      </w:r>
      <w:r w:rsidR="00147F6A" w:rsidRPr="006009E2">
        <w:rPr>
          <w:rFonts w:asciiTheme="minorHAnsi" w:hAnsiTheme="minorHAnsi" w:cstheme="minorHAnsi"/>
          <w:sz w:val="20"/>
          <w:szCs w:val="20"/>
          <w:lang w:val="pl-PL"/>
        </w:rPr>
        <w:t xml:space="preserve"> modyfikację ustawień systemowych</w:t>
      </w:r>
    </w:p>
    <w:p w:rsidR="00147F6A" w:rsidRPr="006009E2" w:rsidRDefault="00C125DD" w:rsidP="00223690">
      <w:pPr>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643842" cy="571500"/>
            <wp:effectExtent l="0" t="0" r="444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51772" cy="578539"/>
                    </a:xfrm>
                    <a:prstGeom prst="rect">
                      <a:avLst/>
                    </a:prstGeom>
                    <a:noFill/>
                    <a:ln>
                      <a:noFill/>
                    </a:ln>
                  </pic:spPr>
                </pic:pic>
              </a:graphicData>
            </a:graphic>
          </wp:inline>
        </w:drawing>
      </w:r>
      <w:r w:rsidR="00147F6A" w:rsidRPr="006009E2">
        <w:rPr>
          <w:rFonts w:asciiTheme="minorHAnsi" w:hAnsiTheme="minorHAnsi" w:cstheme="minorHAnsi"/>
          <w:sz w:val="20"/>
          <w:szCs w:val="20"/>
          <w:lang w:val="pl-PL"/>
        </w:rPr>
        <w:t xml:space="preserve"> Umożliwia modyfikację ustawień próbkowania</w:t>
      </w:r>
    </w:p>
    <w:p w:rsidR="00147F6A" w:rsidRPr="006009E2" w:rsidRDefault="00C125DD" w:rsidP="00223690">
      <w:pPr>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665303" cy="590550"/>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74008" cy="598277"/>
                    </a:xfrm>
                    <a:prstGeom prst="rect">
                      <a:avLst/>
                    </a:prstGeom>
                    <a:noFill/>
                    <a:ln>
                      <a:noFill/>
                    </a:ln>
                  </pic:spPr>
                </pic:pic>
              </a:graphicData>
            </a:graphic>
          </wp:inline>
        </w:drawing>
      </w:r>
      <w:r w:rsidR="00147F6A" w:rsidRPr="006009E2">
        <w:rPr>
          <w:rFonts w:asciiTheme="minorHAnsi" w:hAnsiTheme="minorHAnsi" w:cstheme="minorHAnsi"/>
          <w:sz w:val="20"/>
          <w:szCs w:val="20"/>
          <w:lang w:val="pl-PL"/>
        </w:rPr>
        <w:t xml:space="preserve"> Umożliwia wybór trybu, stylu i zawartości wydruków</w:t>
      </w:r>
    </w:p>
    <w:p w:rsidR="00147F6A" w:rsidRDefault="00C125DD" w:rsidP="00223690">
      <w:pPr>
        <w:tabs>
          <w:tab w:val="left" w:pos="2910"/>
          <w:tab w:val="left" w:pos="6663"/>
        </w:tabs>
        <w:jc w:val="both"/>
        <w:rPr>
          <w:rFonts w:asciiTheme="minorHAnsi" w:hAnsiTheme="minorHAnsi" w:cstheme="minorHAnsi"/>
          <w:sz w:val="20"/>
          <w:szCs w:val="20"/>
          <w:lang w:val="pl-PL"/>
        </w:rPr>
      </w:pPr>
      <w:r w:rsidRPr="00C125DD">
        <w:rPr>
          <w:rFonts w:asciiTheme="minorHAnsi" w:hAnsiTheme="minorHAnsi" w:cstheme="minorHAnsi"/>
          <w:noProof/>
          <w:sz w:val="20"/>
          <w:szCs w:val="20"/>
          <w:lang w:val="ru-RU" w:eastAsia="ru-RU"/>
        </w:rPr>
        <w:drawing>
          <wp:inline distT="0" distB="0" distL="0" distR="0">
            <wp:extent cx="665303" cy="590550"/>
            <wp:effectExtent l="0" t="0" r="190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71159" cy="595748"/>
                    </a:xfrm>
                    <a:prstGeom prst="rect">
                      <a:avLst/>
                    </a:prstGeom>
                    <a:noFill/>
                    <a:ln>
                      <a:noFill/>
                    </a:ln>
                  </pic:spPr>
                </pic:pic>
              </a:graphicData>
            </a:graphic>
          </wp:inline>
        </w:drawing>
      </w:r>
      <w:r w:rsidR="00147F6A" w:rsidRPr="006009E2">
        <w:rPr>
          <w:rFonts w:asciiTheme="minorHAnsi" w:hAnsiTheme="minorHAnsi" w:cstheme="minorHAnsi"/>
          <w:sz w:val="20"/>
          <w:szCs w:val="20"/>
          <w:lang w:val="pl-PL"/>
        </w:rPr>
        <w:t xml:space="preserve"> Umożliwia przejrzenie wersji oprogramowania i innych informacji</w:t>
      </w:r>
    </w:p>
    <w:p w:rsidR="00C125DD" w:rsidRPr="006009E2" w:rsidRDefault="00C125DD" w:rsidP="00223690">
      <w:pPr>
        <w:tabs>
          <w:tab w:val="left" w:pos="2910"/>
          <w:tab w:val="left" w:pos="6663"/>
        </w:tabs>
        <w:jc w:val="both"/>
        <w:rPr>
          <w:rFonts w:asciiTheme="minorHAnsi" w:hAnsiTheme="minorHAnsi" w:cstheme="minorHAnsi"/>
          <w:sz w:val="20"/>
          <w:szCs w:val="20"/>
          <w:lang w:val="pl-PL"/>
        </w:rPr>
      </w:pPr>
    </w:p>
    <w:p w:rsidR="00147F6A" w:rsidRPr="006009E2"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Szybka zmiana: skorzystaj z przycisków </w:t>
      </w:r>
      <w:r w:rsidR="00C125DD" w:rsidRPr="00C125DD">
        <w:rPr>
          <w:rFonts w:asciiTheme="minorHAnsi" w:hAnsiTheme="minorHAnsi" w:cstheme="minorHAnsi"/>
          <w:noProof/>
          <w:sz w:val="20"/>
          <w:szCs w:val="20"/>
          <w:lang w:val="ru-RU" w:eastAsia="ru-RU"/>
        </w:rPr>
        <w:drawing>
          <wp:inline distT="0" distB="0" distL="0" distR="0">
            <wp:extent cx="295275" cy="276225"/>
            <wp:effectExtent l="0" t="0" r="9525"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5275" cy="276225"/>
                    </a:xfrm>
                    <a:prstGeom prst="rect">
                      <a:avLst/>
                    </a:prstGeom>
                    <a:noFill/>
                    <a:ln>
                      <a:noFill/>
                    </a:ln>
                  </pic:spPr>
                </pic:pic>
              </a:graphicData>
            </a:graphic>
          </wp:inline>
        </w:drawing>
      </w:r>
      <w:r w:rsidR="00C125DD" w:rsidRPr="00C125DD">
        <w:rPr>
          <w:rFonts w:asciiTheme="minorHAnsi" w:hAnsiTheme="minorHAnsi" w:cstheme="minorHAnsi"/>
          <w:sz w:val="20"/>
          <w:szCs w:val="20"/>
          <w:lang w:val="pl-PL"/>
        </w:rPr>
        <w:t xml:space="preserve">  </w:t>
      </w:r>
      <w:r w:rsidR="00C125DD" w:rsidRPr="00C125DD">
        <w:rPr>
          <w:rFonts w:asciiTheme="minorHAnsi" w:hAnsiTheme="minorHAnsi" w:cstheme="minorHAnsi"/>
          <w:noProof/>
          <w:sz w:val="20"/>
          <w:szCs w:val="20"/>
          <w:lang w:val="ru-RU" w:eastAsia="ru-RU"/>
        </w:rPr>
        <w:drawing>
          <wp:inline distT="0" distB="0" distL="0" distR="0">
            <wp:extent cx="295275" cy="285750"/>
            <wp:effectExtent l="0" t="0" r="952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C125DD" w:rsidRPr="00C125DD">
        <w:rPr>
          <w:rFonts w:asciiTheme="minorHAnsi" w:hAnsiTheme="minorHAnsi" w:cstheme="minorHAnsi"/>
          <w:sz w:val="20"/>
          <w:szCs w:val="20"/>
          <w:lang w:val="pl-PL"/>
        </w:rPr>
        <w:t xml:space="preserve">  </w:t>
      </w:r>
      <w:r w:rsidR="00C125DD" w:rsidRPr="00C125DD">
        <w:rPr>
          <w:rFonts w:asciiTheme="minorHAnsi" w:hAnsiTheme="minorHAnsi" w:cstheme="minorHAnsi"/>
          <w:noProof/>
          <w:sz w:val="20"/>
          <w:szCs w:val="20"/>
          <w:lang w:val="ru-RU" w:eastAsia="ru-RU"/>
        </w:rPr>
        <w:drawing>
          <wp:inline distT="0" distB="0" distL="0" distR="0">
            <wp:extent cx="295275" cy="27622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5275" cy="276225"/>
                    </a:xfrm>
                    <a:prstGeom prst="rect">
                      <a:avLst/>
                    </a:prstGeom>
                    <a:noFill/>
                    <a:ln>
                      <a:noFill/>
                    </a:ln>
                  </pic:spPr>
                </pic:pic>
              </a:graphicData>
            </a:graphic>
          </wp:inline>
        </w:drawing>
      </w:r>
      <w:r w:rsidR="00C125DD" w:rsidRPr="00C125DD">
        <w:rPr>
          <w:rFonts w:asciiTheme="minorHAnsi" w:hAnsiTheme="minorHAnsi" w:cstheme="minorHAnsi"/>
          <w:sz w:val="20"/>
          <w:szCs w:val="20"/>
          <w:lang w:val="pl-PL"/>
        </w:rPr>
        <w:t xml:space="preserve">  </w:t>
      </w:r>
      <w:r w:rsidR="00C125DD" w:rsidRPr="00C125DD">
        <w:rPr>
          <w:rFonts w:asciiTheme="minorHAnsi" w:hAnsiTheme="minorHAnsi" w:cstheme="minorHAnsi"/>
          <w:noProof/>
          <w:sz w:val="20"/>
          <w:szCs w:val="20"/>
          <w:lang w:val="ru-RU" w:eastAsia="ru-RU"/>
        </w:rPr>
        <w:drawing>
          <wp:inline distT="0" distB="0" distL="0" distR="0">
            <wp:extent cx="295275" cy="285750"/>
            <wp:effectExtent l="0" t="0" r="952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C125DD" w:rsidRPr="00C125DD">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na klawiaturze, aby szybko przełączyć poszczególne moduły funkcyjne. Po dokonaniu wyboru wciśnij</w:t>
      </w:r>
      <w:r w:rsidR="00C37353">
        <w:rPr>
          <w:rFonts w:asciiTheme="minorHAnsi" w:hAnsiTheme="minorHAnsi" w:cstheme="minorHAnsi"/>
          <w:sz w:val="20"/>
          <w:szCs w:val="20"/>
          <w:lang w:val="pl-PL"/>
        </w:rPr>
        <w:t xml:space="preserve"> </w:t>
      </w:r>
      <w:r w:rsidR="00C125DD" w:rsidRPr="00C125DD">
        <w:rPr>
          <w:rFonts w:asciiTheme="minorHAnsi" w:hAnsiTheme="minorHAnsi" w:cstheme="minorHAnsi"/>
          <w:noProof/>
          <w:sz w:val="20"/>
          <w:szCs w:val="20"/>
          <w:lang w:val="ru-RU" w:eastAsia="ru-RU"/>
        </w:rPr>
        <w:drawing>
          <wp:inline distT="0" distB="0" distL="0" distR="0">
            <wp:extent cx="295275" cy="276225"/>
            <wp:effectExtent l="0" t="0" r="9525" b="952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5275" cy="276225"/>
                    </a:xfrm>
                    <a:prstGeom prst="rect">
                      <a:avLst/>
                    </a:prstGeom>
                    <a:noFill/>
                    <a:ln>
                      <a:noFill/>
                    </a:ln>
                  </pic:spPr>
                </pic:pic>
              </a:graphicData>
            </a:graphic>
          </wp:inline>
        </w:drawing>
      </w:r>
      <w:r w:rsidR="00C125DD" w:rsidRPr="00F302B7">
        <w:rPr>
          <w:rFonts w:asciiTheme="minorHAnsi" w:hAnsiTheme="minorHAnsi" w:cstheme="minorHAnsi"/>
          <w:sz w:val="20"/>
          <w:szCs w:val="20"/>
          <w:lang w:val="pl-PL"/>
        </w:rPr>
        <w:t xml:space="preserve"> , </w:t>
      </w:r>
      <w:r w:rsidRPr="006009E2">
        <w:rPr>
          <w:rFonts w:asciiTheme="minorHAnsi" w:hAnsiTheme="minorHAnsi" w:cstheme="minorHAnsi"/>
          <w:sz w:val="20"/>
          <w:szCs w:val="20"/>
          <w:lang w:val="pl-PL"/>
        </w:rPr>
        <w:t>aby go zatwierdzić.</w:t>
      </w:r>
    </w:p>
    <w:p w:rsidR="00147F6A" w:rsidRPr="006009E2"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Szybka konfiguracja: Wciśnij przycisk modułu funkcyjnego, aby szybko włączyć daną </w:t>
      </w:r>
      <w:r w:rsidRPr="006009E2">
        <w:rPr>
          <w:rFonts w:asciiTheme="minorHAnsi" w:hAnsiTheme="minorHAnsi" w:cstheme="minorHAnsi"/>
          <w:sz w:val="20"/>
          <w:szCs w:val="20"/>
          <w:lang w:val="pl-PL"/>
        </w:rPr>
        <w:lastRenderedPageBreak/>
        <w:t>funkcję.</w:t>
      </w:r>
    </w:p>
    <w:p w:rsidR="00147F6A"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7. Pomocne rady</w:t>
      </w:r>
    </w:p>
    <w:p w:rsidR="00C37353" w:rsidRPr="00C37353" w:rsidRDefault="00C37353" w:rsidP="00223690">
      <w:pPr>
        <w:tabs>
          <w:tab w:val="left" w:pos="2910"/>
          <w:tab w:val="left" w:pos="6663"/>
        </w:tabs>
        <w:jc w:val="both"/>
        <w:rPr>
          <w:rFonts w:asciiTheme="minorHAnsi" w:hAnsiTheme="minorHAnsi" w:cstheme="minorHAnsi"/>
          <w:sz w:val="20"/>
          <w:szCs w:val="20"/>
          <w:lang w:val="pl-PL"/>
        </w:rPr>
      </w:pPr>
      <w:r w:rsidRPr="00C37353">
        <w:rPr>
          <w:rFonts w:asciiTheme="minorHAnsi" w:hAnsiTheme="minorHAnsi" w:cstheme="minorHAnsi"/>
          <w:sz w:val="20"/>
          <w:szCs w:val="20"/>
          <w:lang w:val="pl-PL"/>
        </w:rPr>
        <w:t xml:space="preserve">7.2. </w:t>
      </w:r>
      <w:r w:rsidRPr="00C37353">
        <w:rPr>
          <w:rFonts w:asciiTheme="minorHAnsi" w:hAnsiTheme="minorHAnsi" w:cstheme="minorHAnsi"/>
          <w:b/>
          <w:sz w:val="20"/>
          <w:szCs w:val="20"/>
          <w:lang w:val="pl-PL"/>
        </w:rPr>
        <w:t>Interfejs próbkowania</w:t>
      </w:r>
    </w:p>
    <w:p w:rsidR="00147F6A" w:rsidRPr="006009E2"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w:t>
      </w:r>
      <w:r w:rsidRPr="00C37353">
        <w:rPr>
          <w:rFonts w:asciiTheme="minorHAnsi" w:hAnsiTheme="minorHAnsi" w:cstheme="minorHAnsi"/>
          <w:sz w:val="20"/>
          <w:szCs w:val="20"/>
          <w:lang w:val="pl-PL"/>
        </w:rPr>
        <w:t xml:space="preserve">j </w:t>
      </w:r>
      <w:r w:rsidR="00C37353" w:rsidRPr="00C37353">
        <w:rPr>
          <w:rFonts w:asciiTheme="minorHAnsi" w:hAnsiTheme="minorHAnsi" w:cstheme="minorHAnsi"/>
          <w:sz w:val="20"/>
          <w:szCs w:val="20"/>
          <w:lang w:val="pl-PL"/>
        </w:rPr>
        <w:t xml:space="preserve"> </w:t>
      </w:r>
      <w:r w:rsidR="00C37353" w:rsidRPr="00C37353">
        <w:rPr>
          <w:rFonts w:asciiTheme="minorHAnsi" w:hAnsiTheme="minorHAnsi" w:cstheme="minorHAnsi"/>
          <w:noProof/>
          <w:sz w:val="20"/>
          <w:szCs w:val="20"/>
          <w:lang w:val="ru-RU" w:eastAsia="ru-RU"/>
        </w:rPr>
        <w:drawing>
          <wp:inline distT="0" distB="0" distL="0" distR="0">
            <wp:extent cx="611650" cy="542925"/>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5635" cy="546462"/>
                    </a:xfrm>
                    <a:prstGeom prst="rect">
                      <a:avLst/>
                    </a:prstGeom>
                    <a:noFill/>
                    <a:ln>
                      <a:noFill/>
                    </a:ln>
                  </pic:spPr>
                </pic:pic>
              </a:graphicData>
            </a:graphic>
          </wp:inline>
        </w:drawing>
      </w:r>
      <w:r w:rsidRPr="006009E2">
        <w:rPr>
          <w:rFonts w:asciiTheme="minorHAnsi" w:hAnsiTheme="minorHAnsi" w:cstheme="minorHAnsi"/>
          <w:sz w:val="20"/>
          <w:szCs w:val="20"/>
          <w:lang w:val="pl-PL"/>
        </w:rPr>
        <w:t xml:space="preserve"> na głównym ekranie, lub przycisk </w:t>
      </w:r>
      <w:r w:rsidR="00C37353" w:rsidRPr="00C37353">
        <w:rPr>
          <w:rFonts w:asciiTheme="minorHAnsi" w:hAnsiTheme="minorHAnsi" w:cstheme="minorHAnsi"/>
          <w:noProof/>
          <w:sz w:val="20"/>
          <w:szCs w:val="20"/>
          <w:lang w:val="ru-RU" w:eastAsia="ru-RU"/>
        </w:rPr>
        <w:drawing>
          <wp:inline distT="0" distB="0" distL="0" distR="0">
            <wp:extent cx="390525" cy="390525"/>
            <wp:effectExtent l="0" t="0" r="9525"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6009E2">
        <w:rPr>
          <w:rFonts w:asciiTheme="minorHAnsi" w:hAnsiTheme="minorHAnsi" w:cstheme="minorHAnsi"/>
          <w:sz w:val="20"/>
          <w:szCs w:val="20"/>
          <w:lang w:val="pl-PL"/>
        </w:rPr>
        <w:t>aby otworzyć interfejs próbkowania.</w:t>
      </w:r>
    </w:p>
    <w:p w:rsidR="00147F6A" w:rsidRPr="006009E2" w:rsidRDefault="00C37353" w:rsidP="00223690">
      <w:pPr>
        <w:tabs>
          <w:tab w:val="left" w:pos="2910"/>
          <w:tab w:val="left" w:pos="6663"/>
        </w:tabs>
        <w:jc w:val="both"/>
        <w:rPr>
          <w:rFonts w:asciiTheme="minorHAnsi" w:hAnsiTheme="minorHAnsi" w:cstheme="minorHAnsi"/>
          <w:sz w:val="20"/>
          <w:szCs w:val="20"/>
          <w:lang w:val="pl-PL"/>
        </w:rPr>
      </w:pPr>
      <w:r w:rsidRPr="00C37353">
        <w:rPr>
          <w:rFonts w:asciiTheme="minorHAnsi" w:hAnsiTheme="minorHAnsi" w:cstheme="minorHAnsi"/>
          <w:noProof/>
          <w:sz w:val="20"/>
          <w:szCs w:val="20"/>
          <w:lang w:val="ru-RU" w:eastAsia="ru-RU"/>
        </w:rPr>
        <w:drawing>
          <wp:inline distT="0" distB="0" distL="0" distR="0">
            <wp:extent cx="266700" cy="25717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00147F6A" w:rsidRPr="006009E2">
        <w:rPr>
          <w:rFonts w:asciiTheme="minorHAnsi" w:hAnsiTheme="minorHAnsi" w:cstheme="minorHAnsi"/>
          <w:b/>
          <w:sz w:val="20"/>
          <w:szCs w:val="20"/>
          <w:lang w:val="pl-PL"/>
        </w:rPr>
        <w:t>Uwaga:</w:t>
      </w:r>
      <w:r w:rsidR="00147F6A" w:rsidRPr="006009E2">
        <w:rPr>
          <w:rFonts w:asciiTheme="minorHAnsi" w:hAnsiTheme="minorHAnsi" w:cstheme="minorHAnsi"/>
          <w:sz w:val="20"/>
          <w:szCs w:val="20"/>
          <w:lang w:val="pl-PL"/>
        </w:rPr>
        <w:t xml:space="preserve"> </w:t>
      </w:r>
      <w:r w:rsidR="00147F6A" w:rsidRPr="006009E2">
        <w:rPr>
          <w:rFonts w:asciiTheme="minorHAnsi" w:hAnsiTheme="minorHAnsi" w:cstheme="minorHAnsi"/>
          <w:b/>
          <w:sz w:val="20"/>
          <w:szCs w:val="20"/>
          <w:lang w:val="pl-PL"/>
        </w:rPr>
        <w:t>W ustawieniach systemowych znajdują się opcje czasu zapisu danych o przebiegu choroby. Dlatego, przy ustawieniach domyślnych, informacje o pacjencie powinny być wprowadzane przed rozpoczęciem próbkowania. (Więcej informacji znajduje się w sekcji 7.3)</w:t>
      </w:r>
    </w:p>
    <w:p w:rsidR="00147F6A" w:rsidRPr="006009E2" w:rsidRDefault="00147F6A" w:rsidP="00223690">
      <w:pPr>
        <w:tabs>
          <w:tab w:val="left" w:pos="2910"/>
          <w:tab w:val="left" w:pos="6663"/>
        </w:tabs>
        <w:jc w:val="both"/>
        <w:rPr>
          <w:rFonts w:asciiTheme="minorHAnsi" w:hAnsiTheme="minorHAnsi" w:cstheme="minorHAnsi"/>
          <w:sz w:val="20"/>
          <w:szCs w:val="20"/>
          <w:lang w:val="pl-PL"/>
        </w:rPr>
      </w:pPr>
    </w:p>
    <w:p w:rsidR="00147F6A" w:rsidRDefault="00147F6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Okno próbkowania zapewnia kilka trybów wyświetlania elektrod, w tym 1, 3, 6 i 12 elektrod. Na poniższej ilustracji wykorzystano przykładowy układ 12 elektrod:</w:t>
      </w:r>
    </w:p>
    <w:p w:rsidR="00C37353" w:rsidRDefault="00C37353" w:rsidP="00223690">
      <w:pPr>
        <w:tabs>
          <w:tab w:val="left" w:pos="2910"/>
          <w:tab w:val="left" w:pos="6663"/>
        </w:tabs>
        <w:jc w:val="both"/>
        <w:rPr>
          <w:rFonts w:asciiTheme="minorHAnsi" w:hAnsiTheme="minorHAnsi" w:cstheme="minorHAnsi"/>
          <w:sz w:val="20"/>
          <w:szCs w:val="20"/>
          <w:lang w:val="pl-PL"/>
        </w:rPr>
      </w:pPr>
    </w:p>
    <w:p w:rsidR="00C37353" w:rsidRDefault="00C37353" w:rsidP="00C37353">
      <w:pPr>
        <w:tabs>
          <w:tab w:val="left" w:pos="2910"/>
          <w:tab w:val="left" w:pos="6663"/>
        </w:tabs>
        <w:jc w:val="center"/>
        <w:rPr>
          <w:rFonts w:asciiTheme="minorHAnsi" w:hAnsiTheme="minorHAnsi" w:cstheme="minorHAnsi"/>
          <w:sz w:val="20"/>
          <w:szCs w:val="20"/>
          <w:lang w:val="pl-PL"/>
        </w:rPr>
      </w:pPr>
      <w:r>
        <w:object w:dxaOrig="16618" w:dyaOrig="8580">
          <v:shape id="_x0000_i1027" type="#_x0000_t75" style="width:292.3pt;height:151.3pt" o:ole="">
            <v:imagedata r:id="rId85" o:title=""/>
          </v:shape>
          <o:OLEObject Type="Embed" ProgID="CorelDraw.Graphic.22" ShapeID="_x0000_i1027" DrawAspect="Content" ObjectID="_1677580835" r:id="rId86"/>
        </w:object>
      </w:r>
      <w:r>
        <w:rPr>
          <w:rFonts w:asciiTheme="minorHAnsi" w:hAnsiTheme="minorHAnsi" w:cstheme="minorHAnsi"/>
          <w:sz w:val="20"/>
          <w:szCs w:val="20"/>
          <w:lang w:val="pl-PL"/>
        </w:rPr>
        <w:br w:type="textWrapping" w:clear="all"/>
      </w:r>
    </w:p>
    <w:p w:rsidR="00C37353" w:rsidRDefault="00C37353" w:rsidP="00223690">
      <w:pPr>
        <w:tabs>
          <w:tab w:val="left" w:pos="2910"/>
          <w:tab w:val="left" w:pos="6663"/>
        </w:tabs>
        <w:jc w:val="both"/>
        <w:rPr>
          <w:rFonts w:asciiTheme="minorHAnsi" w:hAnsiTheme="minorHAnsi" w:cstheme="minorHAnsi"/>
          <w:sz w:val="20"/>
          <w:szCs w:val="20"/>
          <w:lang w:val="pl-PL"/>
        </w:rPr>
      </w:pPr>
    </w:p>
    <w:p w:rsidR="00F545E1" w:rsidRPr="006009E2" w:rsidRDefault="00F545E1" w:rsidP="00C37353">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7-2</w:t>
      </w:r>
    </w:p>
    <w:p w:rsidR="00F545E1" w:rsidRPr="006009E2" w:rsidRDefault="00F545E1"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Pasek stanu</w:t>
      </w:r>
    </w:p>
    <w:p w:rsidR="00F545E1" w:rsidRPr="006009E2" w:rsidRDefault="00F545E1" w:rsidP="00223690">
      <w:pPr>
        <w:pStyle w:val="a5"/>
        <w:numPr>
          <w:ilvl w:val="0"/>
          <w:numId w:val="33"/>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HR: wyświetla bieżącą wartość rytmu serca.</w:t>
      </w:r>
    </w:p>
    <w:p w:rsidR="00F545E1" w:rsidRPr="006009E2" w:rsidRDefault="00F545E1" w:rsidP="00223690">
      <w:pPr>
        <w:pStyle w:val="a5"/>
        <w:numPr>
          <w:ilvl w:val="0"/>
          <w:numId w:val="33"/>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Wskaźnik odłączenia i przeciążenia elektrod: W trybie demonstracyjnym, wyświetla „DEMO ECG”. W trybie próbkowania wyświetla status wybranej elektrody. Czerwona ikona oznacza odłączoną elektrodę. Żółta ikona oznacza przeciążoną elektrodę.</w:t>
      </w:r>
    </w:p>
    <w:p w:rsidR="00F545E1" w:rsidRPr="006009E2" w:rsidRDefault="00F545E1" w:rsidP="00223690">
      <w:pPr>
        <w:pStyle w:val="a5"/>
        <w:numPr>
          <w:ilvl w:val="0"/>
          <w:numId w:val="33"/>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Std 12: Wyświetla metodę próbkowania. Przed rozpoczęciem pobierania próbek, w oknie wprowadzania danych pacjenta wybrać można być metodę próbkowania. Dostępne są tryby 1, 3, 6 i 12 elektrod.</w:t>
      </w:r>
    </w:p>
    <w:p w:rsidR="00F545E1" w:rsidRPr="006009E2" w:rsidRDefault="00F545E1" w:rsidP="00223690">
      <w:pPr>
        <w:pStyle w:val="a5"/>
        <w:numPr>
          <w:ilvl w:val="0"/>
          <w:numId w:val="33"/>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Wskaźnik stanu systemu:</w:t>
      </w:r>
    </w:p>
    <w:tbl>
      <w:tblPr>
        <w:tblStyle w:val="a6"/>
        <w:tblW w:w="0" w:type="auto"/>
        <w:tblLook w:val="04A0" w:firstRow="1" w:lastRow="0" w:firstColumn="1" w:lastColumn="0" w:noHBand="0" w:noVBand="1"/>
      </w:tblPr>
      <w:tblGrid>
        <w:gridCol w:w="3430"/>
        <w:gridCol w:w="3430"/>
      </w:tblGrid>
      <w:tr w:rsidR="008E6789" w:rsidRPr="006009E2"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Wyświetlany komunikat</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Wyjaśnienie</w:t>
            </w:r>
          </w:p>
        </w:tc>
      </w:tr>
      <w:tr w:rsidR="008E6789" w:rsidRPr="006009E2"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Process...</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Trwa drukowanie.</w:t>
            </w:r>
          </w:p>
        </w:tc>
      </w:tr>
      <w:tr w:rsidR="008E6789" w:rsidRPr="006009E2"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Waiting...</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Zakończono drukowanie.</w:t>
            </w:r>
          </w:p>
        </w:tc>
      </w:tr>
      <w:tr w:rsidR="008E6789" w:rsidRPr="00633B46"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No Paper.</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Brak papieru, użytkownik powinien ponownie uruchomić drukowanie po załadowaniu papieru.</w:t>
            </w:r>
          </w:p>
        </w:tc>
      </w:tr>
      <w:tr w:rsidR="008E6789" w:rsidRPr="00633B46"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Print Timeout</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Błąd komunikacji między urządzeniem a systemem drukowania.</w:t>
            </w:r>
          </w:p>
        </w:tc>
      </w:tr>
      <w:tr w:rsidR="008E6789" w:rsidRPr="00633B46"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ECG Timeout</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Błąd komunikacji między urządzeniem a systemem próbkowania.</w:t>
            </w:r>
          </w:p>
        </w:tc>
      </w:tr>
      <w:tr w:rsidR="008E6789" w:rsidRPr="00633B46"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Low Power!</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Niska moc, nie można rozpocząć drukowania.</w:t>
            </w:r>
          </w:p>
        </w:tc>
      </w:tr>
      <w:tr w:rsidR="008E6789" w:rsidRPr="00633B46"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No USB device</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Brak podłączonej zewnętrznej drukarki. Użytkownik powinien ponownie uruchomić drukowanie po podłączeniu do zewnętrznej drukarki.</w:t>
            </w:r>
          </w:p>
        </w:tc>
      </w:tr>
      <w:tr w:rsidR="008E6789" w:rsidRPr="00633B46" w:rsidTr="008E6789">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Gather Time Less</w:t>
            </w:r>
          </w:p>
        </w:tc>
        <w:tc>
          <w:tcPr>
            <w:tcW w:w="3430" w:type="dxa"/>
          </w:tcPr>
          <w:p w:rsidR="008E6789" w:rsidRPr="006009E2" w:rsidRDefault="008E678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Niewystarczający czas próbkowania, wydruk zostanie uruchomiony po osiągnięciu wymaganego czasu próbkowania.</w:t>
            </w:r>
          </w:p>
        </w:tc>
      </w:tr>
    </w:tbl>
    <w:p w:rsidR="00F545E1" w:rsidRPr="006009E2" w:rsidRDefault="00F545E1" w:rsidP="00223690">
      <w:pPr>
        <w:tabs>
          <w:tab w:val="left" w:pos="2910"/>
          <w:tab w:val="left" w:pos="6663"/>
        </w:tabs>
        <w:jc w:val="both"/>
        <w:rPr>
          <w:rFonts w:asciiTheme="minorHAnsi" w:hAnsiTheme="minorHAnsi" w:cstheme="minorHAnsi"/>
          <w:sz w:val="20"/>
          <w:szCs w:val="20"/>
          <w:lang w:val="pl-PL"/>
        </w:rPr>
      </w:pPr>
    </w:p>
    <w:p w:rsidR="00975986" w:rsidRPr="006009E2" w:rsidRDefault="00975986"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Pole wyświetlania</w:t>
      </w:r>
    </w:p>
    <w:p w:rsidR="00975986" w:rsidRPr="006009E2" w:rsidRDefault="00975986"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 ekranie wyświetlane są fale EKG 12 elektrod. Dwukrotnym kliknięciem przełączyć możesz między trybami 1, 3, 6 i 12 elektrod.</w:t>
      </w:r>
    </w:p>
    <w:p w:rsidR="00975986" w:rsidRPr="006009E2" w:rsidRDefault="00975986"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Pole funkcyjne</w:t>
      </w:r>
    </w:p>
    <w:p w:rsidR="00975986" w:rsidRPr="006009E2" w:rsidRDefault="00975986"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kontrolowanie trybu wyświetlania wydruku poprzez poniższe parametry.</w:t>
      </w:r>
    </w:p>
    <w:p w:rsidR="00975986" w:rsidRPr="006009E2" w:rsidRDefault="00975986" w:rsidP="00A57644">
      <w:pPr>
        <w:pStyle w:val="a5"/>
        <w:numPr>
          <w:ilvl w:val="0"/>
          <w:numId w:val="3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Prędkość: </w:t>
      </w:r>
      <w:r w:rsidRPr="00A57644">
        <w:rPr>
          <w:rFonts w:asciiTheme="minorHAnsi" w:hAnsiTheme="minorHAnsi" w:cstheme="minorHAnsi"/>
          <w:sz w:val="20"/>
          <w:szCs w:val="20"/>
          <w:lang w:val="pl-PL"/>
        </w:rPr>
        <w:t xml:space="preserve">przycisk </w:t>
      </w:r>
      <w:r w:rsidR="00A57644" w:rsidRPr="00A57644">
        <w:rPr>
          <w:rFonts w:asciiTheme="minorHAnsi" w:hAnsiTheme="minorHAnsi" w:cstheme="minorHAnsi"/>
          <w:noProof/>
          <w:sz w:val="20"/>
          <w:szCs w:val="20"/>
          <w:lang w:val="ru-RU" w:eastAsia="ru-RU"/>
        </w:rPr>
        <w:drawing>
          <wp:inline distT="0" distB="0" distL="0" distR="0">
            <wp:extent cx="367877" cy="167640"/>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0838" cy="168989"/>
                    </a:xfrm>
                    <a:prstGeom prst="rect">
                      <a:avLst/>
                    </a:prstGeom>
                    <a:noFill/>
                    <a:ln>
                      <a:noFill/>
                    </a:ln>
                  </pic:spPr>
                </pic:pic>
              </a:graphicData>
            </a:graphic>
          </wp:inline>
        </w:drawing>
      </w:r>
      <w:r w:rsidRPr="00A57644">
        <w:rPr>
          <w:rFonts w:asciiTheme="minorHAnsi" w:hAnsiTheme="minorHAnsi" w:cstheme="minorHAnsi"/>
          <w:sz w:val="20"/>
          <w:szCs w:val="20"/>
          <w:lang w:val="pl-PL"/>
        </w:rPr>
        <w:t>umożliwia</w:t>
      </w:r>
      <w:r w:rsidRPr="006009E2">
        <w:rPr>
          <w:rFonts w:asciiTheme="minorHAnsi" w:hAnsiTheme="minorHAnsi" w:cstheme="minorHAnsi"/>
          <w:sz w:val="20"/>
          <w:szCs w:val="20"/>
          <w:lang w:val="pl-PL"/>
        </w:rPr>
        <w:t xml:space="preserve"> wybór prędkości spośród 5 mm/s, 6.25 mm/s, 10 mm/s, 12.5 mm/s, 25 mm/s i 50 mm/s.</w:t>
      </w:r>
    </w:p>
    <w:p w:rsidR="00975986" w:rsidRPr="006009E2" w:rsidRDefault="00975986" w:rsidP="00A57644">
      <w:pPr>
        <w:pStyle w:val="a5"/>
        <w:numPr>
          <w:ilvl w:val="0"/>
          <w:numId w:val="3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Skala (czułość) przycisk </w:t>
      </w:r>
      <w:r w:rsidR="00A57644" w:rsidRPr="00A57644">
        <w:rPr>
          <w:rFonts w:asciiTheme="minorHAnsi" w:hAnsiTheme="minorHAnsi" w:cstheme="minorHAnsi"/>
          <w:noProof/>
          <w:sz w:val="20"/>
          <w:szCs w:val="20"/>
          <w:lang w:val="ru-RU" w:eastAsia="ru-RU"/>
        </w:rPr>
        <w:drawing>
          <wp:inline distT="0" distB="0" distL="0" distR="0">
            <wp:extent cx="422031" cy="192599"/>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850" cy="200275"/>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umożliwia wybór skali spośród 2.5 mm/mV, 5 mm/mV, 10 mm/mV, 20 mm/mV i 40 mm/mV. Wybrana skala (czułość) może być zweryfikowana za pomocą funkcji kalibracji.</w:t>
      </w:r>
    </w:p>
    <w:p w:rsidR="00975986" w:rsidRPr="006009E2" w:rsidRDefault="00975986" w:rsidP="00A57644">
      <w:pPr>
        <w:pStyle w:val="a5"/>
        <w:numPr>
          <w:ilvl w:val="0"/>
          <w:numId w:val="3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Filtr: przycisk </w:t>
      </w:r>
      <w:r w:rsidR="00A57644" w:rsidRPr="00A57644">
        <w:rPr>
          <w:rFonts w:asciiTheme="minorHAnsi" w:hAnsiTheme="minorHAnsi" w:cstheme="minorHAnsi"/>
          <w:noProof/>
          <w:sz w:val="20"/>
          <w:szCs w:val="20"/>
          <w:lang w:val="ru-RU" w:eastAsia="ru-RU"/>
        </w:rPr>
        <w:drawing>
          <wp:inline distT="0" distB="0" distL="0" distR="0">
            <wp:extent cx="357554" cy="163174"/>
            <wp:effectExtent l="0" t="0" r="4445"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3687" cy="170537"/>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A57644">
        <w:rPr>
          <w:rFonts w:asciiTheme="minorHAnsi" w:hAnsiTheme="minorHAnsi" w:cstheme="minorHAnsi"/>
          <w:sz w:val="20"/>
          <w:szCs w:val="20"/>
          <w:lang w:val="pl-PL"/>
        </w:rPr>
        <w:t>umożliwia</w:t>
      </w:r>
      <w:r w:rsidRPr="006009E2">
        <w:rPr>
          <w:rFonts w:asciiTheme="minorHAnsi" w:hAnsiTheme="minorHAnsi" w:cstheme="minorHAnsi"/>
          <w:sz w:val="20"/>
          <w:szCs w:val="20"/>
          <w:lang w:val="pl-PL"/>
        </w:rPr>
        <w:t xml:space="preserve"> przełączanie filtra między trybami BRAK, AC, EMG, AC+EMG, DFT, AC+DFT, EMG+DFT i AC+EMG+DFT.</w:t>
      </w:r>
    </w:p>
    <w:p w:rsidR="00975986" w:rsidRPr="006009E2" w:rsidRDefault="0097598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Oznacza to:</w:t>
      </w:r>
      <w:r w:rsidRPr="006009E2">
        <w:rPr>
          <w:rFonts w:asciiTheme="minorHAnsi" w:hAnsiTheme="minorHAnsi" w:cstheme="minorHAnsi"/>
          <w:sz w:val="20"/>
          <w:szCs w:val="20"/>
          <w:lang w:val="pl-PL"/>
        </w:rPr>
        <w:tab/>
        <w:t>AC</w:t>
      </w:r>
      <w:r w:rsidRPr="006009E2">
        <w:rPr>
          <w:rFonts w:asciiTheme="minorHAnsi" w:hAnsiTheme="minorHAnsi" w:cstheme="minorHAnsi"/>
          <w:sz w:val="20"/>
          <w:szCs w:val="20"/>
          <w:lang w:val="pl-PL"/>
        </w:rPr>
        <w:tab/>
        <w:t>Filtr prądu przemiennego</w:t>
      </w:r>
    </w:p>
    <w:p w:rsidR="00975986" w:rsidRPr="006009E2" w:rsidRDefault="00975986" w:rsidP="00223690">
      <w:pPr>
        <w:tabs>
          <w:tab w:val="left" w:pos="2910"/>
          <w:tab w:val="left" w:pos="6663"/>
        </w:tabs>
        <w:ind w:left="720"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EMG</w:t>
      </w:r>
      <w:r w:rsidRPr="006009E2">
        <w:rPr>
          <w:rFonts w:asciiTheme="minorHAnsi" w:hAnsiTheme="minorHAnsi" w:cstheme="minorHAnsi"/>
          <w:sz w:val="20"/>
          <w:szCs w:val="20"/>
          <w:lang w:val="pl-PL"/>
        </w:rPr>
        <w:tab/>
        <w:t>Filtr zakłóceń elektromagnetycznych</w:t>
      </w:r>
    </w:p>
    <w:p w:rsidR="00975986" w:rsidRPr="006009E2" w:rsidRDefault="00975986" w:rsidP="00223690">
      <w:pPr>
        <w:tabs>
          <w:tab w:val="left" w:pos="2910"/>
          <w:tab w:val="left" w:pos="6663"/>
        </w:tabs>
        <w:ind w:left="720"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DFT</w:t>
      </w:r>
      <w:r w:rsidRPr="006009E2">
        <w:rPr>
          <w:rFonts w:asciiTheme="minorHAnsi" w:hAnsiTheme="minorHAnsi" w:cstheme="minorHAnsi"/>
          <w:sz w:val="20"/>
          <w:szCs w:val="20"/>
          <w:lang w:val="pl-PL"/>
        </w:rPr>
        <w:tab/>
        <w:t>Filtr linii bazowej</w:t>
      </w:r>
    </w:p>
    <w:p w:rsidR="00975986" w:rsidRPr="006009E2" w:rsidRDefault="00975986" w:rsidP="00223690">
      <w:pPr>
        <w:tabs>
          <w:tab w:val="left" w:pos="2910"/>
          <w:tab w:val="left" w:pos="6663"/>
        </w:tabs>
        <w:ind w:left="720" w:firstLine="720"/>
        <w:jc w:val="both"/>
        <w:rPr>
          <w:rFonts w:asciiTheme="minorHAnsi" w:hAnsiTheme="minorHAnsi" w:cstheme="minorHAnsi"/>
          <w:sz w:val="20"/>
          <w:szCs w:val="20"/>
          <w:lang w:val="pl-PL"/>
        </w:rPr>
      </w:pPr>
    </w:p>
    <w:p w:rsidR="00975986" w:rsidRPr="006009E2" w:rsidRDefault="00975986" w:rsidP="00A57644">
      <w:pPr>
        <w:pStyle w:val="a5"/>
        <w:numPr>
          <w:ilvl w:val="0"/>
          <w:numId w:val="3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Tryb drukowania: na ekranie drukowania, gdy rodzaj danych ustawiony jest na „After Print”, skorzystaj z </w:t>
      </w:r>
      <w:r w:rsidR="00A57644">
        <w:rPr>
          <w:rFonts w:asciiTheme="minorHAnsi" w:hAnsiTheme="minorHAnsi" w:cstheme="minorHAnsi"/>
          <w:sz w:val="20"/>
          <w:szCs w:val="20"/>
          <w:lang w:val="pl-PL"/>
        </w:rPr>
        <w:t xml:space="preserve">przycisku </w:t>
      </w:r>
      <w:r w:rsidR="00A57644" w:rsidRPr="00A57644">
        <w:rPr>
          <w:rFonts w:asciiTheme="minorHAnsi" w:hAnsiTheme="minorHAnsi" w:cstheme="minorHAnsi"/>
          <w:noProof/>
          <w:sz w:val="20"/>
          <w:szCs w:val="20"/>
          <w:lang w:val="ru-RU" w:eastAsia="ru-RU"/>
        </w:rPr>
        <w:drawing>
          <wp:inline distT="0" distB="0" distL="0" distR="0">
            <wp:extent cx="381000" cy="173874"/>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4035" cy="179823"/>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przełączać między trybami Ręczny, Auto 12xl, Auto 6x2+1, Auto 6x2+1_H, Auto 6x2,</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Auto 6x2_H, Auto 3x4+1, Auto 3x4+2, Auto 1x12, Rytm 12, Rytm 10, Rytm 8 and Rytm 6.</w:t>
      </w:r>
    </w:p>
    <w:p w:rsidR="00975986" w:rsidRPr="006009E2" w:rsidRDefault="00975986" w:rsidP="00A57644">
      <w:pPr>
        <w:pStyle w:val="a5"/>
        <w:numPr>
          <w:ilvl w:val="0"/>
          <w:numId w:val="3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 xml:space="preserve">Print/End print:  przycisk </w:t>
      </w:r>
      <w:r w:rsidR="00A57644" w:rsidRPr="00A57644">
        <w:rPr>
          <w:rFonts w:asciiTheme="minorHAnsi" w:hAnsiTheme="minorHAnsi" w:cstheme="minorHAnsi"/>
          <w:sz w:val="20"/>
          <w:szCs w:val="20"/>
          <w:lang w:val="pl-PL"/>
        </w:rPr>
        <w:t xml:space="preserve"> </w:t>
      </w:r>
      <w:r w:rsidR="00A57644" w:rsidRPr="00A57644">
        <w:rPr>
          <w:rFonts w:asciiTheme="minorHAnsi" w:hAnsiTheme="minorHAnsi" w:cstheme="minorHAnsi"/>
          <w:noProof/>
          <w:sz w:val="20"/>
          <w:szCs w:val="20"/>
          <w:lang w:val="ru-RU" w:eastAsia="ru-RU"/>
        </w:rPr>
        <w:drawing>
          <wp:inline distT="0" distB="0" distL="0" distR="0">
            <wp:extent cx="385322" cy="17584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6671" cy="181025"/>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umożliwia rozpoczęcie lub zakończenie drukowania.</w:t>
      </w:r>
    </w:p>
    <w:p w:rsidR="00975986" w:rsidRPr="006009E2" w:rsidRDefault="00975986" w:rsidP="00223690">
      <w:pPr>
        <w:pStyle w:val="a5"/>
        <w:numPr>
          <w:ilvl w:val="0"/>
          <w:numId w:val="35"/>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Tryb automatyczny:</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Po rozpoczęciu drukowania, system automatycznie będzie drukował i zapisywał dane z 12 elektrod EKG w czasie rzeczywistym.</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Długość wydruku uzależniona jest od odpowiednich ustawień.</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Wspomniane ustawienia określają przebieg automatycznej analizy danych i wydruku wyników, a także automatycznego zakończenia wydruku.</w:t>
      </w:r>
    </w:p>
    <w:p w:rsidR="00ED6591" w:rsidRPr="006009E2" w:rsidRDefault="00975986" w:rsidP="00223690">
      <w:pPr>
        <w:pStyle w:val="a5"/>
        <w:numPr>
          <w:ilvl w:val="0"/>
          <w:numId w:val="35"/>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Tryb ręczny:</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Po rozpoczęciu drukowania, użytkownik samodzielnie ustawić będzie musiał dane elektrod, które będą drukowane. Innymi słowy, wyniki EKG drukowane w trybie ręcznym nie są zsynchronizowane, a dane nie są zapisywane.</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zatrzymać druk należy ponownie wcisnąć przycisk PRINT.</w:t>
      </w:r>
    </w:p>
    <w:p w:rsidR="00ED6591" w:rsidRPr="006009E2" w:rsidRDefault="00975986" w:rsidP="00223690">
      <w:pPr>
        <w:pStyle w:val="a5"/>
        <w:numPr>
          <w:ilvl w:val="0"/>
          <w:numId w:val="35"/>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w trakcie próbkowania nastąpi odłączenie elektrod, na drukowanej fali zostanie to oznaczone symbolem „*”.</w:t>
      </w:r>
    </w:p>
    <w:p w:rsidR="00975986" w:rsidRPr="006009E2" w:rsidRDefault="00975986" w:rsidP="00223690">
      <w:pPr>
        <w:pStyle w:val="a5"/>
        <w:numPr>
          <w:ilvl w:val="0"/>
          <w:numId w:val="35"/>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w trakcie próbkowania nastąpi przeciążenie elektrod, na drukowanej fali zostanie to oznaczone symbolem</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w:t>
      </w:r>
    </w:p>
    <w:p w:rsidR="00975986" w:rsidRPr="006009E2" w:rsidRDefault="00975986" w:rsidP="00223690">
      <w:pPr>
        <w:pStyle w:val="a5"/>
        <w:numPr>
          <w:ilvl w:val="0"/>
          <w:numId w:val="3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Podczas próbkowania wciśnij przycisk PRING i poczekaj na zakończenie drukowania. Uruchomi to okno dialogowe zawierające przyciski „Delete check box” (wyczyść pole), „Review” (sprawdź) i „OK” oraz komunikaty o odłączeniu lub przeciążeniu elektrod.</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Przycisk „Review” (sprawdź) umożliwi otworzenie widoku zarządzania danymi pacjenta; aby usunąć bieżące dane wybierz opcję „Delete check box” (wyczyść pole), a następnie przycisk „OK”.</w:t>
      </w:r>
    </w:p>
    <w:p w:rsidR="00975986" w:rsidRPr="006009E2" w:rsidRDefault="00975986" w:rsidP="00223690">
      <w:pPr>
        <w:pStyle w:val="a5"/>
        <w:numPr>
          <w:ilvl w:val="0"/>
          <w:numId w:val="34"/>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Zakończ próbkowanie:</w:t>
      </w:r>
      <w:r w:rsidR="00ED6591"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 xml:space="preserve">Po rozpoczęciu próbkowania, skorzystaj z przycisku </w:t>
      </w:r>
      <w:r w:rsidR="00A57644" w:rsidRPr="00A57644">
        <w:rPr>
          <w:rFonts w:asciiTheme="minorHAnsi" w:hAnsiTheme="minorHAnsi" w:cstheme="minorHAnsi"/>
          <w:sz w:val="20"/>
          <w:szCs w:val="20"/>
          <w:lang w:val="pl-PL"/>
        </w:rPr>
        <w:t xml:space="preserve"> </w:t>
      </w:r>
      <w:r w:rsidR="00A57644">
        <w:rPr>
          <w:noProof/>
          <w:lang w:val="ru-RU" w:eastAsia="ru-RU"/>
        </w:rPr>
        <w:drawing>
          <wp:inline distT="0" distB="0" distL="0" distR="0" wp14:anchorId="375D8282" wp14:editId="3E535912">
            <wp:extent cx="328246" cy="328246"/>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34679" cy="334679"/>
                    </a:xfrm>
                    <a:prstGeom prst="rect">
                      <a:avLst/>
                    </a:prstGeom>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zakończyć próbkowanie i wrócić do ekranu głównego.</w:t>
      </w:r>
    </w:p>
    <w:p w:rsidR="00975986" w:rsidRPr="006009E2" w:rsidRDefault="00ED6591"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7.3 </w:t>
      </w:r>
      <w:r w:rsidR="00975986" w:rsidRPr="006009E2">
        <w:rPr>
          <w:rFonts w:asciiTheme="minorHAnsi" w:hAnsiTheme="minorHAnsi" w:cstheme="minorHAnsi"/>
          <w:b/>
          <w:sz w:val="20"/>
          <w:szCs w:val="20"/>
          <w:lang w:val="pl-PL"/>
        </w:rPr>
        <w:t>Interfejs wprowadzania danych o przebiegu leczenia</w:t>
      </w:r>
    </w:p>
    <w:p w:rsidR="00975986" w:rsidRPr="006009E2" w:rsidRDefault="0097598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Okno wprowadzania danych o przebiegu leczenia wygląda następująco:</w:t>
      </w:r>
    </w:p>
    <w:p w:rsidR="00ED6591" w:rsidRPr="006009E2" w:rsidRDefault="00ED6591" w:rsidP="00223690">
      <w:pPr>
        <w:tabs>
          <w:tab w:val="left" w:pos="2910"/>
          <w:tab w:val="left" w:pos="6663"/>
        </w:tabs>
        <w:jc w:val="both"/>
        <w:rPr>
          <w:rFonts w:asciiTheme="minorHAnsi" w:hAnsiTheme="minorHAnsi" w:cstheme="minorHAnsi"/>
          <w:sz w:val="20"/>
          <w:szCs w:val="20"/>
          <w:lang w:val="pl-PL"/>
        </w:rPr>
      </w:pPr>
    </w:p>
    <w:p w:rsidR="00A57644" w:rsidRDefault="00A57644" w:rsidP="00223690">
      <w:pPr>
        <w:tabs>
          <w:tab w:val="left" w:pos="2910"/>
          <w:tab w:val="left" w:pos="6663"/>
        </w:tabs>
        <w:jc w:val="both"/>
        <w:rPr>
          <w:rFonts w:asciiTheme="minorHAnsi" w:hAnsiTheme="minorHAnsi" w:cstheme="minorHAnsi"/>
          <w:sz w:val="20"/>
          <w:szCs w:val="20"/>
          <w:lang w:val="pl-PL"/>
        </w:rPr>
      </w:pPr>
      <w:r w:rsidRPr="00A57644">
        <w:rPr>
          <w:rFonts w:asciiTheme="minorHAnsi" w:hAnsiTheme="minorHAnsi" w:cstheme="minorHAnsi"/>
          <w:noProof/>
          <w:sz w:val="20"/>
          <w:szCs w:val="20"/>
          <w:lang w:val="ru-RU" w:eastAsia="ru-RU"/>
        </w:rPr>
        <w:drawing>
          <wp:inline distT="0" distB="0" distL="0" distR="0">
            <wp:extent cx="3924300" cy="2452627"/>
            <wp:effectExtent l="0" t="0" r="0" b="508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926492" cy="2453997"/>
                    </a:xfrm>
                    <a:prstGeom prst="rect">
                      <a:avLst/>
                    </a:prstGeom>
                    <a:noFill/>
                    <a:ln>
                      <a:noFill/>
                    </a:ln>
                  </pic:spPr>
                </pic:pic>
              </a:graphicData>
            </a:graphic>
          </wp:inline>
        </w:drawing>
      </w:r>
    </w:p>
    <w:p w:rsidR="00F545E1" w:rsidRPr="006009E2" w:rsidRDefault="00975986" w:rsidP="00A57644">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Ilustracja 7-3</w:t>
      </w:r>
    </w:p>
    <w:p w:rsidR="00F545E1" w:rsidRPr="006009E2" w:rsidRDefault="00F545E1" w:rsidP="00223690">
      <w:pPr>
        <w:tabs>
          <w:tab w:val="left" w:pos="2910"/>
          <w:tab w:val="left" w:pos="6663"/>
        </w:tabs>
        <w:jc w:val="both"/>
        <w:rPr>
          <w:rFonts w:asciiTheme="minorHAnsi" w:hAnsiTheme="minorHAnsi" w:cstheme="minorHAnsi"/>
          <w:sz w:val="20"/>
          <w:szCs w:val="20"/>
          <w:lang w:val="pl-PL"/>
        </w:rPr>
      </w:pPr>
    </w:p>
    <w:p w:rsidR="009B0797" w:rsidRPr="006009E2" w:rsidRDefault="009B0797"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Wciśnij przycisk „Get” aby otrzymać ostatnie 10 wpisów pacjenta.</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przypadku informacji dotyczących tego samego pacjenta, wybranie ich otworzy je w polu edycji.</w:t>
      </w:r>
      <w:r w:rsidR="00A03B04"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Dane niestandardowe mogą być wprowadzone zgodnie z potrzebami użytkownika.</w:t>
      </w:r>
    </w:p>
    <w:p w:rsidR="009B0797" w:rsidRPr="006009E2" w:rsidRDefault="009B0797"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Symbol „*” oznacza treści wymagane. Mogą być zmienione po wprowadzeniu hasła w polu „Servicing” w menu ustawień systemowych (hasło domyślne to 888888).</w:t>
      </w:r>
    </w:p>
    <w:p w:rsidR="009B0797" w:rsidRPr="006009E2" w:rsidRDefault="00A57644" w:rsidP="00A57644">
      <w:pPr>
        <w:tabs>
          <w:tab w:val="left" w:pos="709"/>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9B0797" w:rsidRPr="006009E2">
        <w:rPr>
          <w:rFonts w:asciiTheme="minorHAnsi" w:hAnsiTheme="minorHAnsi" w:cstheme="minorHAnsi"/>
          <w:sz w:val="20"/>
          <w:szCs w:val="20"/>
          <w:lang w:val="pl-PL"/>
        </w:rPr>
        <w:t>Po wybraniu pola edycyjnego, wciśnięcie przycisku</w:t>
      </w:r>
      <w:r w:rsidR="00A1570A" w:rsidRPr="006009E2">
        <w:rPr>
          <w:rFonts w:asciiTheme="minorHAnsi" w:hAnsiTheme="minorHAnsi" w:cstheme="minorHAnsi"/>
          <w:sz w:val="20"/>
          <w:szCs w:val="20"/>
          <w:lang w:val="pl-PL"/>
        </w:rPr>
        <w:t xml:space="preserve"> </w:t>
      </w:r>
      <w:r>
        <w:rPr>
          <w:noProof/>
          <w:lang w:val="ru-RU" w:eastAsia="ru-RU"/>
        </w:rPr>
        <w:drawing>
          <wp:inline distT="0" distB="0" distL="0" distR="0" wp14:anchorId="720CEAFD" wp14:editId="475A0A15">
            <wp:extent cx="234462" cy="234462"/>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41300" cy="241300"/>
                    </a:xfrm>
                    <a:prstGeom prst="rect">
                      <a:avLst/>
                    </a:prstGeom>
                  </pic:spPr>
                </pic:pic>
              </a:graphicData>
            </a:graphic>
          </wp:inline>
        </w:drawing>
      </w:r>
      <w:r w:rsidRPr="00A57644">
        <w:rPr>
          <w:rFonts w:asciiTheme="minorHAnsi" w:hAnsiTheme="minorHAnsi" w:cstheme="minorHAnsi"/>
          <w:sz w:val="20"/>
          <w:szCs w:val="20"/>
          <w:lang w:val="pl-PL"/>
        </w:rPr>
        <w:t xml:space="preserve"> </w:t>
      </w:r>
      <w:r w:rsidR="009B0797" w:rsidRPr="006009E2">
        <w:rPr>
          <w:rFonts w:asciiTheme="minorHAnsi" w:hAnsiTheme="minorHAnsi" w:cstheme="minorHAnsi"/>
          <w:sz w:val="20"/>
          <w:szCs w:val="20"/>
          <w:lang w:val="pl-PL"/>
        </w:rPr>
        <w:t>spowoduje wyświetlenie klawiatury systemowej, jak pokazano poniżej.</w:t>
      </w:r>
      <w:r w:rsidR="00A1570A" w:rsidRPr="006009E2">
        <w:rPr>
          <w:rFonts w:asciiTheme="minorHAnsi" w:hAnsiTheme="minorHAnsi" w:cstheme="minorHAnsi"/>
          <w:sz w:val="20"/>
          <w:szCs w:val="20"/>
          <w:lang w:val="pl-PL"/>
        </w:rPr>
        <w:t xml:space="preserve"> </w:t>
      </w:r>
      <w:r w:rsidR="009B0797" w:rsidRPr="006009E2">
        <w:rPr>
          <w:rFonts w:asciiTheme="minorHAnsi" w:hAnsiTheme="minorHAnsi" w:cstheme="minorHAnsi"/>
          <w:sz w:val="20"/>
          <w:szCs w:val="20"/>
          <w:lang w:val="pl-PL"/>
        </w:rPr>
        <w:t>Przyciski „CN” i „EN” pozwalają wybrać język chiński lub angielski.</w:t>
      </w:r>
      <w:r w:rsidR="00A1570A" w:rsidRPr="006009E2">
        <w:rPr>
          <w:rFonts w:asciiTheme="minorHAnsi" w:hAnsiTheme="minorHAnsi" w:cstheme="minorHAnsi"/>
          <w:sz w:val="20"/>
          <w:szCs w:val="20"/>
          <w:lang w:val="pl-PL"/>
        </w:rPr>
        <w:t xml:space="preserve"> </w:t>
      </w:r>
      <w:r w:rsidR="009B0797" w:rsidRPr="006009E2">
        <w:rPr>
          <w:rFonts w:asciiTheme="minorHAnsi" w:hAnsiTheme="minorHAnsi" w:cstheme="minorHAnsi"/>
          <w:sz w:val="20"/>
          <w:szCs w:val="20"/>
          <w:lang w:val="pl-PL"/>
        </w:rPr>
        <w:t>Przycisk „Caps” umożliwia przełączanie między wielkimi i małymi literami, cyframi i symbolami.</w:t>
      </w:r>
      <w:r w:rsidR="00A1570A" w:rsidRPr="006009E2">
        <w:rPr>
          <w:rFonts w:asciiTheme="minorHAnsi" w:hAnsiTheme="minorHAnsi" w:cstheme="minorHAnsi"/>
          <w:sz w:val="20"/>
          <w:szCs w:val="20"/>
          <w:lang w:val="pl-PL"/>
        </w:rPr>
        <w:t xml:space="preserve"> </w:t>
      </w:r>
      <w:r w:rsidR="009B0797" w:rsidRPr="006009E2">
        <w:rPr>
          <w:rFonts w:asciiTheme="minorHAnsi" w:hAnsiTheme="minorHAnsi" w:cstheme="minorHAnsi"/>
          <w:sz w:val="20"/>
          <w:szCs w:val="20"/>
          <w:lang w:val="pl-PL"/>
        </w:rPr>
        <w:t>Przycisk „Space” umożliwia wstawienie spacji; „Backspace” umożliwia usunięcie ostatniego wprowadzonego znaku.</w:t>
      </w:r>
      <w:r w:rsidR="00A1570A" w:rsidRPr="006009E2">
        <w:rPr>
          <w:rFonts w:asciiTheme="minorHAnsi" w:hAnsiTheme="minorHAnsi" w:cstheme="minorHAnsi"/>
          <w:sz w:val="20"/>
          <w:szCs w:val="20"/>
          <w:lang w:val="pl-PL"/>
        </w:rPr>
        <w:t xml:space="preserve"> </w:t>
      </w:r>
      <w:r w:rsidR="009B0797" w:rsidRPr="006009E2">
        <w:rPr>
          <w:rFonts w:asciiTheme="minorHAnsi" w:hAnsiTheme="minorHAnsi" w:cstheme="minorHAnsi"/>
          <w:sz w:val="20"/>
          <w:szCs w:val="20"/>
          <w:lang w:val="pl-PL"/>
        </w:rPr>
        <w:t>Wciśnij przycisk „OK” by potwierdzić wybór i wrócić do poprzedniego okna.</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p>
    <w:p w:rsidR="009B0797" w:rsidRPr="006009E2" w:rsidRDefault="00A57644" w:rsidP="00223690">
      <w:pPr>
        <w:tabs>
          <w:tab w:val="left" w:pos="2910"/>
          <w:tab w:val="left" w:pos="6663"/>
        </w:tabs>
        <w:jc w:val="both"/>
        <w:rPr>
          <w:rFonts w:asciiTheme="minorHAnsi" w:hAnsiTheme="minorHAnsi" w:cstheme="minorHAnsi"/>
          <w:sz w:val="20"/>
          <w:szCs w:val="20"/>
          <w:lang w:val="pl-PL"/>
        </w:rPr>
      </w:pPr>
      <w:r w:rsidRPr="00A57644">
        <w:rPr>
          <w:rFonts w:asciiTheme="minorHAnsi" w:hAnsiTheme="minorHAnsi" w:cstheme="minorHAnsi"/>
          <w:noProof/>
          <w:sz w:val="20"/>
          <w:szCs w:val="20"/>
          <w:lang w:val="ru-RU" w:eastAsia="ru-RU"/>
        </w:rPr>
        <w:drawing>
          <wp:inline distT="0" distB="0" distL="0" distR="0">
            <wp:extent cx="4410710" cy="2274577"/>
            <wp:effectExtent l="0" t="0" r="889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10710" cy="2274577"/>
                    </a:xfrm>
                    <a:prstGeom prst="rect">
                      <a:avLst/>
                    </a:prstGeom>
                    <a:noFill/>
                    <a:ln>
                      <a:noFill/>
                    </a:ln>
                  </pic:spPr>
                </pic:pic>
              </a:graphicData>
            </a:graphic>
          </wp:inline>
        </w:drawing>
      </w:r>
    </w:p>
    <w:p w:rsidR="009B0797" w:rsidRPr="006009E2" w:rsidRDefault="009B0797" w:rsidP="00A57644">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7-4</w:t>
      </w:r>
    </w:p>
    <w:p w:rsidR="00A1570A" w:rsidRPr="006009E2" w:rsidRDefault="00A1570A" w:rsidP="00223690">
      <w:pPr>
        <w:tabs>
          <w:tab w:val="left" w:pos="2910"/>
          <w:tab w:val="left" w:pos="6663"/>
        </w:tabs>
        <w:jc w:val="both"/>
        <w:rPr>
          <w:rFonts w:asciiTheme="minorHAnsi" w:hAnsiTheme="minorHAnsi" w:cstheme="minorHAnsi"/>
          <w:sz w:val="20"/>
          <w:szCs w:val="20"/>
          <w:lang w:val="pl-PL"/>
        </w:rPr>
      </w:pPr>
    </w:p>
    <w:p w:rsidR="009B0797" w:rsidRPr="006009E2" w:rsidRDefault="009B0797"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Dostępne przyciski klawiatury mogą być ograniczone za względu na ograniczenia danego pola.</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Niedostępne przyciski będą oznaczone na szaro, jak pokazano poniżej:</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p>
    <w:p w:rsidR="009B0797" w:rsidRPr="006009E2" w:rsidRDefault="00A57644" w:rsidP="00223690">
      <w:pPr>
        <w:tabs>
          <w:tab w:val="left" w:pos="2910"/>
          <w:tab w:val="left" w:pos="6663"/>
        </w:tabs>
        <w:jc w:val="both"/>
        <w:rPr>
          <w:rFonts w:asciiTheme="minorHAnsi" w:hAnsiTheme="minorHAnsi" w:cstheme="minorHAnsi"/>
          <w:sz w:val="20"/>
          <w:szCs w:val="20"/>
          <w:lang w:val="pl-PL"/>
        </w:rPr>
      </w:pPr>
      <w:r w:rsidRPr="00A57644">
        <w:rPr>
          <w:rFonts w:asciiTheme="minorHAnsi" w:hAnsiTheme="minorHAnsi" w:cstheme="minorHAnsi"/>
          <w:noProof/>
          <w:sz w:val="20"/>
          <w:szCs w:val="20"/>
          <w:lang w:val="ru-RU" w:eastAsia="ru-RU"/>
        </w:rPr>
        <w:lastRenderedPageBreak/>
        <w:drawing>
          <wp:inline distT="0" distB="0" distL="0" distR="0">
            <wp:extent cx="4410710" cy="2279075"/>
            <wp:effectExtent l="0" t="0" r="8890" b="698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410710" cy="2279075"/>
                    </a:xfrm>
                    <a:prstGeom prst="rect">
                      <a:avLst/>
                    </a:prstGeom>
                    <a:noFill/>
                    <a:ln>
                      <a:noFill/>
                    </a:ln>
                  </pic:spPr>
                </pic:pic>
              </a:graphicData>
            </a:graphic>
          </wp:inline>
        </w:drawing>
      </w:r>
    </w:p>
    <w:p w:rsidR="009B0797" w:rsidRPr="006009E2" w:rsidRDefault="009B0797" w:rsidP="00A57644">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7-5</w:t>
      </w:r>
    </w:p>
    <w:p w:rsidR="00A1570A" w:rsidRPr="006009E2" w:rsidRDefault="00A1570A" w:rsidP="00223690">
      <w:pPr>
        <w:tabs>
          <w:tab w:val="left" w:pos="2910"/>
          <w:tab w:val="left" w:pos="6663"/>
        </w:tabs>
        <w:jc w:val="both"/>
        <w:rPr>
          <w:rFonts w:asciiTheme="minorHAnsi" w:hAnsiTheme="minorHAnsi" w:cstheme="minorHAnsi"/>
          <w:sz w:val="20"/>
          <w:szCs w:val="20"/>
          <w:lang w:val="pl-PL"/>
        </w:rPr>
      </w:pPr>
    </w:p>
    <w:p w:rsidR="009B0797" w:rsidRPr="006009E2" w:rsidRDefault="009B0797"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Ponadto, do wprowadzania danych można skorzystać z ponumerowanych przycisków na panelu kontrolnym urządzenia, przełączając za pomocą przycisku </w:t>
      </w:r>
      <w:r w:rsidR="00A57644" w:rsidRPr="00A57644">
        <w:rPr>
          <w:rFonts w:asciiTheme="minorHAnsi" w:hAnsiTheme="minorHAnsi" w:cstheme="minorHAnsi"/>
          <w:noProof/>
          <w:sz w:val="20"/>
          <w:szCs w:val="20"/>
          <w:lang w:val="ru-RU" w:eastAsia="ru-RU"/>
        </w:rPr>
        <w:drawing>
          <wp:inline distT="0" distB="0" distL="0" distR="0">
            <wp:extent cx="359351" cy="234043"/>
            <wp:effectExtent l="0" t="0" r="317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89200" cy="253483"/>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między cyframi, małymi i wielkimi literami oraz symbolami.</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 xml:space="preserve">Wciśnij przycisk </w:t>
      </w:r>
      <w:r w:rsidR="00A57644">
        <w:rPr>
          <w:noProof/>
          <w:lang w:val="ru-RU" w:eastAsia="ru-RU"/>
        </w:rPr>
        <w:drawing>
          <wp:inline distT="0" distB="0" distL="0" distR="0" wp14:anchorId="6FC0D253" wp14:editId="4322DCE9">
            <wp:extent cx="353785" cy="236857"/>
            <wp:effectExtent l="0" t="0" r="825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70999" cy="248382"/>
                    </a:xfrm>
                    <a:prstGeom prst="rect">
                      <a:avLst/>
                    </a:prstGeom>
                  </pic:spPr>
                </pic:pic>
              </a:graphicData>
            </a:graphic>
          </wp:inline>
        </w:drawing>
      </w:r>
      <w:r w:rsidR="00A57644" w:rsidRPr="00A56FCE">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usunąć ostatni wprowadzony znak.</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Zależnie od ograniczeń danego pola tekstowego, niedostępne tryby wprowadzania danych oznaczone będą na szaro. Wybrany tryb oznaczony będzie kolorem zielonym.</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p>
    <w:p w:rsidR="009B0797" w:rsidRPr="006009E2" w:rsidRDefault="00A1570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7.4 </w:t>
      </w:r>
      <w:r w:rsidR="009B0797" w:rsidRPr="006009E2">
        <w:rPr>
          <w:rFonts w:asciiTheme="minorHAnsi" w:hAnsiTheme="minorHAnsi" w:cstheme="minorHAnsi"/>
          <w:b/>
          <w:sz w:val="20"/>
          <w:szCs w:val="20"/>
          <w:lang w:val="pl-PL"/>
        </w:rPr>
        <w:t>Zarządzanie danymi o przebiegu leczenia</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Na ekranie głównym wciśnij przycisk </w:t>
      </w:r>
      <w:r w:rsidR="00A57644" w:rsidRPr="00A57644">
        <w:rPr>
          <w:rFonts w:asciiTheme="minorHAnsi" w:hAnsiTheme="minorHAnsi" w:cstheme="minorHAnsi"/>
          <w:noProof/>
          <w:sz w:val="20"/>
          <w:szCs w:val="20"/>
          <w:lang w:val="ru-RU" w:eastAsia="ru-RU"/>
        </w:rPr>
        <w:drawing>
          <wp:inline distT="0" distB="0" distL="0" distR="0">
            <wp:extent cx="291529" cy="261257"/>
            <wp:effectExtent l="0" t="0" r="0" b="571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04917" cy="273254"/>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otworzyć okno zarządzania danymi o przebiegu leczenia, jak pokazano na</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ilustracji 7-6</w:t>
      </w:r>
      <w:r w:rsidR="00A1570A" w:rsidRPr="006009E2">
        <w:rPr>
          <w:rFonts w:asciiTheme="minorHAnsi" w:hAnsiTheme="minorHAnsi" w:cstheme="minorHAnsi"/>
          <w:sz w:val="20"/>
          <w:szCs w:val="20"/>
          <w:lang w:val="pl-PL"/>
        </w:rPr>
        <w:t>:</w:t>
      </w:r>
    </w:p>
    <w:p w:rsidR="00A1570A" w:rsidRPr="006009E2" w:rsidRDefault="00A1570A" w:rsidP="00223690">
      <w:pPr>
        <w:tabs>
          <w:tab w:val="left" w:pos="2910"/>
          <w:tab w:val="left" w:pos="6663"/>
        </w:tabs>
        <w:jc w:val="both"/>
        <w:rPr>
          <w:rFonts w:asciiTheme="minorHAnsi" w:hAnsiTheme="minorHAnsi" w:cstheme="minorHAnsi"/>
          <w:sz w:val="20"/>
          <w:szCs w:val="20"/>
          <w:lang w:val="pl-PL"/>
        </w:rPr>
      </w:pPr>
    </w:p>
    <w:p w:rsidR="00A57644" w:rsidRDefault="00A57644" w:rsidP="00223690">
      <w:pPr>
        <w:tabs>
          <w:tab w:val="left" w:pos="2910"/>
          <w:tab w:val="left" w:pos="6663"/>
        </w:tabs>
        <w:jc w:val="both"/>
        <w:rPr>
          <w:rFonts w:asciiTheme="minorHAnsi" w:hAnsiTheme="minorHAnsi" w:cstheme="minorHAnsi"/>
          <w:sz w:val="20"/>
          <w:szCs w:val="20"/>
          <w:lang w:val="pl-PL"/>
        </w:rPr>
      </w:pPr>
      <w:r w:rsidRPr="00A57644">
        <w:rPr>
          <w:rFonts w:asciiTheme="minorHAnsi" w:hAnsiTheme="minorHAnsi" w:cstheme="minorHAnsi"/>
          <w:noProof/>
          <w:sz w:val="20"/>
          <w:szCs w:val="20"/>
          <w:lang w:val="ru-RU" w:eastAsia="ru-RU"/>
        </w:rPr>
        <w:lastRenderedPageBreak/>
        <w:drawing>
          <wp:inline distT="0" distB="0" distL="0" distR="0">
            <wp:extent cx="4174671" cy="3130024"/>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15571" cy="3160689"/>
                    </a:xfrm>
                    <a:prstGeom prst="rect">
                      <a:avLst/>
                    </a:prstGeom>
                    <a:noFill/>
                    <a:ln>
                      <a:noFill/>
                    </a:ln>
                  </pic:spPr>
                </pic:pic>
              </a:graphicData>
            </a:graphic>
          </wp:inline>
        </w:drawing>
      </w:r>
    </w:p>
    <w:p w:rsidR="00E700E4" w:rsidRDefault="00E700E4" w:rsidP="00A57644">
      <w:pPr>
        <w:tabs>
          <w:tab w:val="left" w:pos="2910"/>
          <w:tab w:val="left" w:pos="6663"/>
        </w:tabs>
        <w:jc w:val="center"/>
        <w:rPr>
          <w:rFonts w:asciiTheme="minorHAnsi" w:hAnsiTheme="minorHAnsi" w:cstheme="minorHAnsi"/>
          <w:sz w:val="20"/>
          <w:szCs w:val="20"/>
          <w:lang w:val="pl-PL"/>
        </w:rPr>
      </w:pPr>
    </w:p>
    <w:p w:rsidR="00A1570A" w:rsidRPr="006009E2" w:rsidRDefault="00A1570A" w:rsidP="00A57644">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7-6</w:t>
      </w:r>
    </w:p>
    <w:p w:rsidR="00A1570A" w:rsidRPr="006009E2" w:rsidRDefault="00A1570A" w:rsidP="00223690">
      <w:pPr>
        <w:tabs>
          <w:tab w:val="left" w:pos="2910"/>
          <w:tab w:val="left" w:pos="6663"/>
        </w:tabs>
        <w:jc w:val="both"/>
        <w:rPr>
          <w:rFonts w:asciiTheme="minorHAnsi" w:hAnsiTheme="minorHAnsi" w:cstheme="minorHAnsi"/>
          <w:sz w:val="20"/>
          <w:szCs w:val="20"/>
          <w:lang w:val="pl-PL"/>
        </w:rPr>
      </w:pP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Powyższy interfejs przedstawia wszystkie dane medyczne zgromadzone w pamięci urządzenia.</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Użytkownik może przeglądać do 25 nagrań za pomocą funkcji wyszukiwania (patrz: sekcja 7.4.1), modyfikować lub usuwać te dane lub oceniać zapisane informacje (patrz: sekcja 7.4.2).</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p>
    <w:p w:rsidR="00147F6A"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Wciśnij </w:t>
      </w:r>
      <w:r w:rsidR="00A57644">
        <w:rPr>
          <w:noProof/>
          <w:lang w:val="ru-RU" w:eastAsia="ru-RU"/>
        </w:rPr>
        <w:drawing>
          <wp:inline distT="0" distB="0" distL="0" distR="0" wp14:anchorId="7C7A1F3C" wp14:editId="3A778EBC">
            <wp:extent cx="428625" cy="285750"/>
            <wp:effectExtent l="0" t="0" r="952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28625" cy="285750"/>
                    </a:xfrm>
                    <a:prstGeom prst="rect">
                      <a:avLst/>
                    </a:prstGeom>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przejść do pierwszej strony listy zapisów.</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Wciśnij</w:t>
      </w:r>
      <w:r w:rsidR="00A1570A" w:rsidRPr="006009E2">
        <w:rPr>
          <w:rFonts w:asciiTheme="minorHAnsi" w:hAnsiTheme="minorHAnsi" w:cstheme="minorHAnsi"/>
          <w:sz w:val="20"/>
          <w:szCs w:val="20"/>
          <w:lang w:val="pl-PL"/>
        </w:rPr>
        <w:t xml:space="preserve"> </w:t>
      </w:r>
      <w:r w:rsidR="00A57644" w:rsidRPr="00A57644">
        <w:rPr>
          <w:rFonts w:asciiTheme="minorHAnsi" w:hAnsiTheme="minorHAnsi" w:cstheme="minorHAnsi"/>
          <w:noProof/>
          <w:sz w:val="20"/>
          <w:szCs w:val="20"/>
          <w:lang w:val="ru-RU" w:eastAsia="ru-RU"/>
        </w:rPr>
        <w:drawing>
          <wp:inline distT="0" distB="0" distL="0" distR="0">
            <wp:extent cx="357505" cy="222885"/>
            <wp:effectExtent l="0" t="0" r="4445" b="571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57505" cy="222885"/>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00A1570A" w:rsidRPr="006009E2">
        <w:rPr>
          <w:rFonts w:asciiTheme="minorHAnsi" w:hAnsiTheme="minorHAnsi" w:cstheme="minorHAnsi"/>
          <w:sz w:val="20"/>
          <w:szCs w:val="20"/>
          <w:lang w:val="pl-PL"/>
        </w:rPr>
        <w:t>aby przejść do ostatniej strony listy zapisów.</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Wciśnij</w:t>
      </w:r>
      <w:r w:rsidR="00A1570A" w:rsidRPr="006009E2">
        <w:rPr>
          <w:rFonts w:asciiTheme="minorHAnsi" w:hAnsiTheme="minorHAnsi" w:cstheme="minorHAnsi"/>
          <w:sz w:val="20"/>
          <w:szCs w:val="20"/>
          <w:lang w:val="pl-PL"/>
        </w:rPr>
        <w:t xml:space="preserve"> </w:t>
      </w:r>
      <w:r w:rsidR="00A57644" w:rsidRPr="00A57644">
        <w:rPr>
          <w:rFonts w:asciiTheme="minorHAnsi" w:hAnsiTheme="minorHAnsi" w:cstheme="minorHAnsi"/>
          <w:noProof/>
          <w:sz w:val="20"/>
          <w:szCs w:val="20"/>
          <w:lang w:val="ru-RU" w:eastAsia="ru-RU"/>
        </w:rPr>
        <w:drawing>
          <wp:inline distT="0" distB="0" distL="0" distR="0">
            <wp:extent cx="357505" cy="222885"/>
            <wp:effectExtent l="0" t="0" r="4445" b="571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7505" cy="222885"/>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00A1570A" w:rsidRPr="006009E2">
        <w:rPr>
          <w:rFonts w:asciiTheme="minorHAnsi" w:hAnsiTheme="minorHAnsi" w:cstheme="minorHAnsi"/>
          <w:sz w:val="20"/>
          <w:szCs w:val="20"/>
          <w:lang w:val="pl-PL"/>
        </w:rPr>
        <w:t>aby przejść do poprzedniej strony.</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Wciśnij</w:t>
      </w:r>
      <w:r w:rsidR="00A1570A" w:rsidRPr="006009E2">
        <w:rPr>
          <w:rFonts w:asciiTheme="minorHAnsi" w:hAnsiTheme="minorHAnsi" w:cstheme="minorHAnsi"/>
          <w:sz w:val="20"/>
          <w:szCs w:val="20"/>
          <w:lang w:val="pl-PL"/>
        </w:rPr>
        <w:t xml:space="preserve"> </w:t>
      </w:r>
      <w:r w:rsidR="00A57644" w:rsidRPr="00A57644">
        <w:rPr>
          <w:rFonts w:asciiTheme="minorHAnsi" w:hAnsiTheme="minorHAnsi" w:cstheme="minorHAnsi"/>
          <w:noProof/>
          <w:sz w:val="20"/>
          <w:szCs w:val="20"/>
          <w:lang w:val="ru-RU" w:eastAsia="ru-RU"/>
        </w:rPr>
        <w:drawing>
          <wp:inline distT="0" distB="0" distL="0" distR="0">
            <wp:extent cx="328295" cy="2286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8295" cy="228600"/>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przejść do następnej strony.</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polu funkcyjnym, pozycja "Adv-opr" zawiera menu „list ALL” (wylicz wszystkie), „Query” (szukaj), „Export ECG” (eksportuj EKG) oraz „Return” (wróć).</w:t>
      </w:r>
    </w:p>
    <w:p w:rsidR="009B0797" w:rsidRPr="006009E2" w:rsidRDefault="009B0797"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Opcja „Export ECG” (eksportuj EKG): eksportuje dane w urządzeniu do pamięci zewnętrznej za pomocą interfejsu USB.</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 xml:space="preserve">Ścieżka, do której zapisywane są dane może być zdefiniowana przez użytkownika (zabronione jest korzystanie z symboli takich jak „\ / : ? &lt; &gt; |”) w następujących formatach: </w:t>
      </w:r>
    </w:p>
    <w:p w:rsidR="009B0797" w:rsidRPr="006009E2" w:rsidRDefault="009B0797"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JPEG, BMP: format wyników</w:t>
      </w:r>
    </w:p>
    <w:p w:rsidR="009B0797" w:rsidRPr="006009E2" w:rsidRDefault="009B0797"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 aECG: dane zgodne ze standardem HL7</w:t>
      </w:r>
    </w:p>
    <w:p w:rsidR="009B0797" w:rsidRPr="006009E2" w:rsidRDefault="009B0797"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3. DAT: dane w samodzielnie zdefiniowanym formacie</w:t>
      </w:r>
    </w:p>
    <w:p w:rsidR="009B0797" w:rsidRPr="006009E2" w:rsidRDefault="009B0797"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„Query” (szukaj) - patrz: sekcja 7.4.1</w:t>
      </w:r>
    </w:p>
    <w:p w:rsidR="009B0797" w:rsidRPr="006009E2" w:rsidRDefault="00A1570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7.4.1 Wyszukiwanie</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Wciśnij przycisk „Query” (szukaj) w menu ustawień „Adv-opr”, aby otworzyć pokazany poniżej interfejs wyszukiwania.</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Wprowadź parametry szukania i wciśnij przycisk „Select”, aby odnaleźć pożądany wynik.</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Po wciśnięciu przycisku „Clear”, system wyczyści wszelkie wprowadzone parametry wyszukania.</w:t>
      </w:r>
    </w:p>
    <w:p w:rsidR="00A1570A" w:rsidRPr="006009E2" w:rsidRDefault="00A1570A" w:rsidP="00223690">
      <w:pPr>
        <w:tabs>
          <w:tab w:val="left" w:pos="2910"/>
          <w:tab w:val="left" w:pos="6663"/>
        </w:tabs>
        <w:jc w:val="both"/>
        <w:rPr>
          <w:rFonts w:asciiTheme="minorHAnsi" w:hAnsiTheme="minorHAnsi" w:cstheme="minorHAnsi"/>
          <w:sz w:val="20"/>
          <w:szCs w:val="20"/>
          <w:lang w:val="pl-PL"/>
        </w:rPr>
      </w:pPr>
    </w:p>
    <w:p w:rsidR="00A57644" w:rsidRDefault="00A57644" w:rsidP="00A57644">
      <w:pPr>
        <w:tabs>
          <w:tab w:val="left" w:pos="2910"/>
          <w:tab w:val="left" w:pos="6663"/>
        </w:tabs>
        <w:jc w:val="center"/>
        <w:rPr>
          <w:rFonts w:asciiTheme="minorHAnsi" w:hAnsiTheme="minorHAnsi" w:cstheme="minorHAnsi"/>
          <w:sz w:val="20"/>
          <w:szCs w:val="20"/>
          <w:lang w:val="pl-PL"/>
        </w:rPr>
      </w:pPr>
      <w:r>
        <w:rPr>
          <w:noProof/>
          <w:lang w:val="ru-RU" w:eastAsia="ru-RU"/>
        </w:rPr>
        <w:drawing>
          <wp:inline distT="0" distB="0" distL="0" distR="0" wp14:anchorId="434EA4E4" wp14:editId="52A9860F">
            <wp:extent cx="1963616" cy="3004402"/>
            <wp:effectExtent l="0" t="0" r="0" b="571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976625" cy="3024307"/>
                    </a:xfrm>
                    <a:prstGeom prst="rect">
                      <a:avLst/>
                    </a:prstGeom>
                  </pic:spPr>
                </pic:pic>
              </a:graphicData>
            </a:graphic>
          </wp:inline>
        </w:drawing>
      </w:r>
    </w:p>
    <w:p w:rsidR="009B0797" w:rsidRPr="006009E2" w:rsidRDefault="009B0797" w:rsidP="00A57644">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7-7</w:t>
      </w:r>
    </w:p>
    <w:p w:rsidR="00A1570A" w:rsidRPr="006009E2" w:rsidRDefault="00A1570A" w:rsidP="00223690">
      <w:pPr>
        <w:tabs>
          <w:tab w:val="left" w:pos="2910"/>
          <w:tab w:val="left" w:pos="6663"/>
        </w:tabs>
        <w:jc w:val="both"/>
        <w:rPr>
          <w:rFonts w:asciiTheme="minorHAnsi" w:hAnsiTheme="minorHAnsi" w:cstheme="minorHAnsi"/>
          <w:sz w:val="20"/>
          <w:szCs w:val="20"/>
          <w:lang w:val="pl-PL"/>
        </w:rPr>
      </w:pP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„Cond.And” i „Cond.Or” oznaczają tryb dopasowywania parametrów wyszukiwania.</w:t>
      </w:r>
      <w:r w:rsidR="00A1570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Możesz wybrać jedną z dwóch powyższych opcji.</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wybierzesz „Cond.And”, wyświetlone zostaną tylko rezultaty spełniające wszystkie podane wymogi; jeśli wybierzesz „Cond.Or” wyświetlone zostaną rezultaty spełniające którykolwiek z podanych wymogów.</w:t>
      </w:r>
    </w:p>
    <w:p w:rsidR="009B0797" w:rsidRPr="006009E2" w:rsidRDefault="009B0797"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Sugestia:</w:t>
      </w:r>
      <w:r w:rsidR="00A1570A" w:rsidRPr="006009E2">
        <w:rPr>
          <w:rFonts w:asciiTheme="minorHAnsi" w:hAnsiTheme="minorHAnsi" w:cstheme="minorHAnsi"/>
          <w:b/>
          <w:sz w:val="20"/>
          <w:szCs w:val="20"/>
          <w:lang w:val="pl-PL"/>
        </w:rPr>
        <w:t xml:space="preserve"> </w:t>
      </w:r>
      <w:r w:rsidRPr="006009E2">
        <w:rPr>
          <w:rFonts w:asciiTheme="minorHAnsi" w:hAnsiTheme="minorHAnsi" w:cstheme="minorHAnsi"/>
          <w:b/>
          <w:sz w:val="20"/>
          <w:szCs w:val="20"/>
          <w:lang w:val="pl-PL"/>
        </w:rPr>
        <w:t>Gdy w pamięci znajduje się wiele różnych zapisów,  wygodniej jest wyszukiwać w trybie „Cond.And”, podając dokładne parametry wyszukiwania.</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p>
    <w:p w:rsidR="009B0797" w:rsidRPr="006009E2" w:rsidRDefault="00A1570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7.4.2 </w:t>
      </w:r>
      <w:r w:rsidR="009B0797" w:rsidRPr="006009E2">
        <w:rPr>
          <w:rFonts w:asciiTheme="minorHAnsi" w:hAnsiTheme="minorHAnsi" w:cstheme="minorHAnsi"/>
          <w:b/>
          <w:sz w:val="20"/>
          <w:szCs w:val="20"/>
          <w:lang w:val="pl-PL"/>
        </w:rPr>
        <w:t>Ocena</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oknie zarządzania danymi o przebiegu leczenia, wybierz dane, które chcesz ocenić i wciśnij przycisk „Review”. Otworzy się okno dialogowe, na którym zawarte będą informacje o danym przypadku.</w:t>
      </w:r>
      <w:r w:rsidR="000D4D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Użytkownik może modyfikować dane pacjenta. Po wciśnięciu przycisku „Save” wprowadzone zmiany zostaną zapisane.</w:t>
      </w:r>
      <w:r w:rsidR="000D4D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Pamiętaj, że zapisanych zmian nie można już cofnąć.</w:t>
      </w:r>
    </w:p>
    <w:p w:rsidR="00A57644" w:rsidRDefault="00A57644" w:rsidP="00E700E4">
      <w:pPr>
        <w:tabs>
          <w:tab w:val="left" w:pos="2910"/>
          <w:tab w:val="left" w:pos="6663"/>
        </w:tabs>
        <w:jc w:val="center"/>
        <w:rPr>
          <w:rFonts w:asciiTheme="minorHAnsi" w:hAnsiTheme="minorHAnsi" w:cstheme="minorHAnsi"/>
          <w:sz w:val="20"/>
          <w:szCs w:val="20"/>
          <w:lang w:val="pl-PL"/>
        </w:rPr>
      </w:pPr>
      <w:r w:rsidRPr="00A57644">
        <w:rPr>
          <w:rFonts w:asciiTheme="minorHAnsi" w:hAnsiTheme="minorHAnsi" w:cstheme="minorHAnsi"/>
          <w:noProof/>
          <w:sz w:val="20"/>
          <w:szCs w:val="20"/>
          <w:lang w:val="ru-RU" w:eastAsia="ru-RU"/>
        </w:rPr>
        <w:lastRenderedPageBreak/>
        <w:drawing>
          <wp:inline distT="0" distB="0" distL="0" distR="0">
            <wp:extent cx="3761014" cy="2337459"/>
            <wp:effectExtent l="0" t="0" r="0" b="571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66497" cy="2340867"/>
                    </a:xfrm>
                    <a:prstGeom prst="rect">
                      <a:avLst/>
                    </a:prstGeom>
                    <a:noFill/>
                    <a:ln>
                      <a:noFill/>
                    </a:ln>
                  </pic:spPr>
                </pic:pic>
              </a:graphicData>
            </a:graphic>
          </wp:inline>
        </w:drawing>
      </w:r>
    </w:p>
    <w:p w:rsidR="009B0797" w:rsidRPr="006009E2" w:rsidRDefault="009B0797" w:rsidP="00A57644">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7-8</w:t>
      </w:r>
    </w:p>
    <w:p w:rsidR="000D4DA6" w:rsidRPr="006009E2" w:rsidRDefault="000D4DA6" w:rsidP="00223690">
      <w:pPr>
        <w:tabs>
          <w:tab w:val="left" w:pos="2910"/>
          <w:tab w:val="left" w:pos="6663"/>
        </w:tabs>
        <w:jc w:val="both"/>
        <w:rPr>
          <w:rFonts w:asciiTheme="minorHAnsi" w:hAnsiTheme="minorHAnsi" w:cstheme="minorHAnsi"/>
          <w:sz w:val="20"/>
          <w:szCs w:val="20"/>
          <w:lang w:val="pl-PL"/>
        </w:rPr>
      </w:pP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Upewnij się, że wprowadzone dane są poprawne, a następnie wciśnij przycisk „Review”. Otworzy się okno oceny, podobne do okna próbkowania.</w:t>
      </w:r>
    </w:p>
    <w:p w:rsidR="000D4DA6" w:rsidRPr="006009E2" w:rsidRDefault="000D4DA6" w:rsidP="00223690">
      <w:pPr>
        <w:tabs>
          <w:tab w:val="left" w:pos="2910"/>
          <w:tab w:val="left" w:pos="6663"/>
        </w:tabs>
        <w:jc w:val="both"/>
        <w:rPr>
          <w:rFonts w:asciiTheme="minorHAnsi" w:hAnsiTheme="minorHAnsi" w:cstheme="minorHAnsi"/>
          <w:sz w:val="20"/>
          <w:szCs w:val="20"/>
          <w:lang w:val="pl-PL"/>
        </w:rPr>
      </w:pPr>
    </w:p>
    <w:p w:rsidR="00A57644" w:rsidRDefault="00A57644" w:rsidP="00E700E4">
      <w:pPr>
        <w:tabs>
          <w:tab w:val="left" w:pos="2910"/>
          <w:tab w:val="left" w:pos="6663"/>
        </w:tabs>
        <w:jc w:val="center"/>
        <w:rPr>
          <w:rFonts w:asciiTheme="minorHAnsi" w:hAnsiTheme="minorHAnsi" w:cstheme="minorHAnsi"/>
          <w:sz w:val="20"/>
          <w:szCs w:val="20"/>
          <w:lang w:val="pl-PL"/>
        </w:rPr>
      </w:pPr>
      <w:r w:rsidRPr="00A57644">
        <w:rPr>
          <w:rFonts w:asciiTheme="minorHAnsi" w:hAnsiTheme="minorHAnsi" w:cstheme="minorHAnsi"/>
          <w:noProof/>
          <w:sz w:val="20"/>
          <w:szCs w:val="20"/>
          <w:lang w:val="ru-RU" w:eastAsia="ru-RU"/>
        </w:rPr>
        <w:drawing>
          <wp:inline distT="0" distB="0" distL="0" distR="0">
            <wp:extent cx="3757716" cy="3458307"/>
            <wp:effectExtent l="0" t="0" r="0" b="889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761332" cy="3461635"/>
                    </a:xfrm>
                    <a:prstGeom prst="rect">
                      <a:avLst/>
                    </a:prstGeom>
                    <a:noFill/>
                    <a:ln>
                      <a:noFill/>
                    </a:ln>
                  </pic:spPr>
                </pic:pic>
              </a:graphicData>
            </a:graphic>
          </wp:inline>
        </w:drawing>
      </w:r>
    </w:p>
    <w:p w:rsidR="009B0797" w:rsidRPr="006009E2" w:rsidRDefault="009B0797" w:rsidP="00A57644">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7-9</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1. Przedstawiony jest do dokładny czas pomiaru.</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 Przedstawiona jest tu długość próbkowania danego wyniku.</w:t>
      </w:r>
    </w:p>
    <w:p w:rsidR="009B0797" w:rsidRPr="006009E2" w:rsidRDefault="009B0797"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Pole ustawień</w:t>
      </w:r>
    </w:p>
    <w:p w:rsidR="009B0797" w:rsidRPr="006009E2" w:rsidRDefault="009B0797" w:rsidP="00223690">
      <w:pPr>
        <w:pStyle w:val="a5"/>
        <w:numPr>
          <w:ilvl w:val="0"/>
          <w:numId w:val="25"/>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przeanalizowanie danych i otrzymanie wyniku diagnozy.</w:t>
      </w:r>
    </w:p>
    <w:p w:rsidR="009B0797" w:rsidRPr="006009E2" w:rsidRDefault="009B0797"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Uwaga:</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 W oknie tym użytkownik może skorzystać z przycisku </w:t>
      </w:r>
      <w:r w:rsidR="00A57644" w:rsidRPr="00A57644">
        <w:rPr>
          <w:rFonts w:asciiTheme="minorHAnsi" w:hAnsiTheme="minorHAnsi" w:cstheme="minorHAnsi"/>
          <w:noProof/>
          <w:sz w:val="20"/>
          <w:szCs w:val="20"/>
          <w:lang w:val="ru-RU" w:eastAsia="ru-RU"/>
        </w:rPr>
        <w:drawing>
          <wp:inline distT="0" distB="0" distL="0" distR="0">
            <wp:extent cx="603885" cy="275590"/>
            <wp:effectExtent l="0" t="0" r="571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3885" cy="275590"/>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zmienić tryb wydruku.</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 oknie tym użytkownik może skorzystać z przycisku </w:t>
      </w:r>
      <w:r w:rsidR="00A57644" w:rsidRPr="00A57644">
        <w:rPr>
          <w:rFonts w:asciiTheme="minorHAnsi" w:hAnsiTheme="minorHAnsi" w:cstheme="minorHAnsi"/>
          <w:noProof/>
          <w:sz w:val="20"/>
          <w:szCs w:val="20"/>
          <w:lang w:val="ru-RU" w:eastAsia="ru-RU"/>
        </w:rPr>
        <w:drawing>
          <wp:inline distT="0" distB="0" distL="0" distR="0">
            <wp:extent cx="603885" cy="275590"/>
            <wp:effectExtent l="0" t="0" r="571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3885" cy="275590"/>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rozpocząć drukowanie.</w:t>
      </w:r>
    </w:p>
    <w:p w:rsidR="009B0797" w:rsidRPr="006009E2" w:rsidRDefault="000D4D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9B0797" w:rsidRPr="006009E2">
        <w:rPr>
          <w:rFonts w:asciiTheme="minorHAnsi" w:hAnsiTheme="minorHAnsi" w:cstheme="minorHAnsi"/>
          <w:sz w:val="20"/>
          <w:szCs w:val="20"/>
          <w:lang w:val="pl-PL"/>
        </w:rPr>
        <w:t>Jeśli w trakcie próbkowania nastąpi odłączenie elektrod, na wyświetlanej fali zostanie to oznaczone symbolem „*”.</w:t>
      </w:r>
    </w:p>
    <w:p w:rsidR="009B0797" w:rsidRPr="006009E2" w:rsidRDefault="000D4D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4. </w:t>
      </w:r>
      <w:r w:rsidR="009B0797" w:rsidRPr="006009E2">
        <w:rPr>
          <w:rFonts w:asciiTheme="minorHAnsi" w:hAnsiTheme="minorHAnsi" w:cstheme="minorHAnsi"/>
          <w:sz w:val="20"/>
          <w:szCs w:val="20"/>
          <w:lang w:val="pl-PL"/>
        </w:rPr>
        <w:t>Jeśli w trakcie próbkowania nastąpi przeciążenie elektrod, na wyświetlanej fali zostanie to oznaczone symbolem „+”.</w:t>
      </w:r>
    </w:p>
    <w:p w:rsidR="009B0797" w:rsidRPr="006009E2" w:rsidRDefault="000D4DA6"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7.5 </w:t>
      </w:r>
      <w:r w:rsidR="009B0797" w:rsidRPr="006009E2">
        <w:rPr>
          <w:rFonts w:asciiTheme="minorHAnsi" w:hAnsiTheme="minorHAnsi" w:cstheme="minorHAnsi"/>
          <w:b/>
          <w:sz w:val="20"/>
          <w:szCs w:val="20"/>
          <w:lang w:val="pl-PL"/>
        </w:rPr>
        <w:t>Ustawienia daty i godziny</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Na ekranie głównym, wciśnij przycisk </w:t>
      </w:r>
      <w:r w:rsidR="00A57644">
        <w:rPr>
          <w:noProof/>
          <w:lang w:val="ru-RU" w:eastAsia="ru-RU"/>
        </w:rPr>
        <w:drawing>
          <wp:inline distT="0" distB="0" distL="0" distR="0" wp14:anchorId="73B9098A" wp14:editId="2575D7A6">
            <wp:extent cx="361071" cy="328246"/>
            <wp:effectExtent l="0" t="0" r="127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72520" cy="338655"/>
                    </a:xfrm>
                    <a:prstGeom prst="rect">
                      <a:avLst/>
                    </a:prstGeom>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otworzyć okno ustawień daty i godziny.</w:t>
      </w:r>
    </w:p>
    <w:p w:rsidR="000D4DA6" w:rsidRPr="006009E2" w:rsidRDefault="000D4DA6" w:rsidP="00223690">
      <w:pPr>
        <w:tabs>
          <w:tab w:val="left" w:pos="2910"/>
          <w:tab w:val="left" w:pos="6663"/>
        </w:tabs>
        <w:jc w:val="both"/>
        <w:rPr>
          <w:rFonts w:asciiTheme="minorHAnsi" w:hAnsiTheme="minorHAnsi" w:cstheme="minorHAnsi"/>
          <w:sz w:val="20"/>
          <w:szCs w:val="20"/>
          <w:lang w:val="pl-PL"/>
        </w:rPr>
      </w:pPr>
    </w:p>
    <w:p w:rsidR="00A57644" w:rsidRDefault="00A57644" w:rsidP="00223690">
      <w:pPr>
        <w:tabs>
          <w:tab w:val="left" w:pos="2910"/>
          <w:tab w:val="left" w:pos="6663"/>
        </w:tabs>
        <w:jc w:val="both"/>
        <w:rPr>
          <w:rFonts w:asciiTheme="minorHAnsi" w:hAnsiTheme="minorHAnsi" w:cstheme="minorHAnsi"/>
          <w:sz w:val="20"/>
          <w:szCs w:val="20"/>
          <w:lang w:val="pl-PL"/>
        </w:rPr>
      </w:pPr>
      <w:r w:rsidRPr="00E700E4">
        <w:rPr>
          <w:rFonts w:asciiTheme="minorHAnsi" w:hAnsiTheme="minorHAnsi" w:cstheme="minorHAnsi"/>
          <w:noProof/>
          <w:sz w:val="20"/>
          <w:szCs w:val="20"/>
          <w:lang w:val="ru-RU" w:eastAsia="ru-RU"/>
        </w:rPr>
        <w:drawing>
          <wp:inline distT="0" distB="0" distL="0" distR="0">
            <wp:extent cx="3364523" cy="2522603"/>
            <wp:effectExtent l="0" t="0" r="762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373250" cy="2529146"/>
                    </a:xfrm>
                    <a:prstGeom prst="rect">
                      <a:avLst/>
                    </a:prstGeom>
                    <a:noFill/>
                    <a:ln>
                      <a:noFill/>
                    </a:ln>
                  </pic:spPr>
                </pic:pic>
              </a:graphicData>
            </a:graphic>
          </wp:inline>
        </w:drawing>
      </w:r>
    </w:p>
    <w:p w:rsidR="009B0797" w:rsidRPr="006009E2" w:rsidRDefault="009B0797" w:rsidP="00A57644">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Rysunek 7-10</w:t>
      </w:r>
    </w:p>
    <w:p w:rsidR="000D4DA6" w:rsidRPr="006009E2" w:rsidRDefault="000D4DA6" w:rsidP="00223690">
      <w:pPr>
        <w:tabs>
          <w:tab w:val="left" w:pos="2910"/>
          <w:tab w:val="left" w:pos="6663"/>
        </w:tabs>
        <w:jc w:val="both"/>
        <w:rPr>
          <w:rFonts w:asciiTheme="minorHAnsi" w:hAnsiTheme="minorHAnsi" w:cstheme="minorHAnsi"/>
          <w:sz w:val="20"/>
          <w:szCs w:val="20"/>
          <w:lang w:val="pl-PL"/>
        </w:rPr>
      </w:pP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oknie tym użytkownik może wybrać parametr za pomocą przycisk</w:t>
      </w:r>
      <w:r w:rsidR="000D4DA6" w:rsidRPr="006009E2">
        <w:rPr>
          <w:rFonts w:asciiTheme="minorHAnsi" w:hAnsiTheme="minorHAnsi" w:cstheme="minorHAnsi"/>
          <w:sz w:val="20"/>
          <w:szCs w:val="20"/>
          <w:lang w:val="pl-PL"/>
        </w:rPr>
        <w:t>ów</w:t>
      </w:r>
      <w:r w:rsidRPr="006009E2">
        <w:rPr>
          <w:rFonts w:asciiTheme="minorHAnsi" w:hAnsiTheme="minorHAnsi" w:cstheme="minorHAnsi"/>
          <w:sz w:val="20"/>
          <w:szCs w:val="20"/>
          <w:lang w:val="pl-PL"/>
        </w:rPr>
        <w:t xml:space="preserve"> </w:t>
      </w:r>
      <w:r w:rsidR="00A57644" w:rsidRPr="00A57644">
        <w:rPr>
          <w:rFonts w:asciiTheme="minorHAnsi" w:hAnsiTheme="minorHAnsi" w:cstheme="minorHAnsi"/>
          <w:sz w:val="20"/>
          <w:szCs w:val="20"/>
          <w:lang w:val="pl-PL"/>
        </w:rPr>
        <w:t xml:space="preserve"> </w:t>
      </w:r>
      <w:r w:rsidR="00A57644" w:rsidRPr="00A57644">
        <w:rPr>
          <w:rFonts w:asciiTheme="minorHAnsi" w:hAnsiTheme="minorHAnsi" w:cstheme="minorHAnsi"/>
          <w:noProof/>
          <w:sz w:val="20"/>
          <w:szCs w:val="20"/>
          <w:lang w:val="ru-RU" w:eastAsia="ru-RU"/>
        </w:rPr>
        <w:drawing>
          <wp:inline distT="0" distB="0" distL="0" distR="0">
            <wp:extent cx="299085" cy="275590"/>
            <wp:effectExtent l="0" t="0" r="5715"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9085" cy="275590"/>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00A57644" w:rsidRPr="00A57644">
        <w:rPr>
          <w:rFonts w:asciiTheme="minorHAnsi" w:hAnsiTheme="minorHAnsi" w:cstheme="minorHAnsi"/>
          <w:noProof/>
          <w:sz w:val="20"/>
          <w:szCs w:val="20"/>
          <w:lang w:val="ru-RU" w:eastAsia="ru-RU"/>
        </w:rPr>
        <w:drawing>
          <wp:inline distT="0" distB="0" distL="0" distR="0">
            <wp:extent cx="299085" cy="287020"/>
            <wp:effectExtent l="0" t="0" r="571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9085" cy="287020"/>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i dostosować ich wartości</w:t>
      </w:r>
      <w:r w:rsidR="000D4D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za pomocą przycisków</w:t>
      </w:r>
      <w:r w:rsidR="00A57644" w:rsidRPr="00A57644">
        <w:rPr>
          <w:rFonts w:asciiTheme="minorHAnsi" w:hAnsiTheme="minorHAnsi" w:cstheme="minorHAnsi"/>
          <w:noProof/>
          <w:sz w:val="20"/>
          <w:szCs w:val="20"/>
          <w:lang w:val="ru-RU" w:eastAsia="ru-RU"/>
        </w:rPr>
        <w:drawing>
          <wp:inline distT="0" distB="0" distL="0" distR="0">
            <wp:extent cx="299085" cy="275590"/>
            <wp:effectExtent l="0" t="0" r="571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9085" cy="275590"/>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00A57644" w:rsidRPr="00A57644">
        <w:rPr>
          <w:rFonts w:asciiTheme="minorHAnsi" w:hAnsiTheme="minorHAnsi" w:cstheme="minorHAnsi"/>
          <w:noProof/>
          <w:sz w:val="20"/>
          <w:szCs w:val="20"/>
          <w:lang w:val="ru-RU" w:eastAsia="ru-RU"/>
        </w:rPr>
        <w:drawing>
          <wp:inline distT="0" distB="0" distL="0" distR="0">
            <wp:extent cx="299085" cy="287020"/>
            <wp:effectExtent l="0" t="0" r="571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9085" cy="287020"/>
                    </a:xfrm>
                    <a:prstGeom prst="rect">
                      <a:avLst/>
                    </a:prstGeom>
                    <a:noFill/>
                    <a:ln>
                      <a:noFill/>
                    </a:ln>
                  </pic:spPr>
                </pic:pic>
              </a:graphicData>
            </a:graphic>
          </wp:inline>
        </w:drawing>
      </w:r>
      <w:r w:rsidRPr="006009E2">
        <w:rPr>
          <w:rFonts w:asciiTheme="minorHAnsi" w:hAnsiTheme="minorHAnsi" w:cstheme="minorHAnsi"/>
          <w:sz w:val="20"/>
          <w:szCs w:val="20"/>
          <w:lang w:val="pl-PL"/>
        </w:rPr>
        <w:t>.</w:t>
      </w:r>
      <w:r w:rsidR="000D4D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Można je również zmienić za pomocą ekranu dotykowego, co jest wygodne i szybkie.</w:t>
      </w:r>
    </w:p>
    <w:p w:rsidR="000D4DA6" w:rsidRPr="006009E2" w:rsidRDefault="000D4DA6" w:rsidP="00223690">
      <w:pPr>
        <w:tabs>
          <w:tab w:val="left" w:pos="2910"/>
          <w:tab w:val="left" w:pos="6663"/>
        </w:tabs>
        <w:jc w:val="both"/>
        <w:rPr>
          <w:rFonts w:asciiTheme="minorHAnsi" w:hAnsiTheme="minorHAnsi" w:cstheme="minorHAnsi"/>
          <w:sz w:val="20"/>
          <w:szCs w:val="20"/>
          <w:lang w:val="pl-PL"/>
        </w:rPr>
      </w:pPr>
    </w:p>
    <w:p w:rsidR="009B0797" w:rsidRPr="006009E2" w:rsidRDefault="000D4DA6"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7.6 </w:t>
      </w:r>
      <w:r w:rsidR="009B0797" w:rsidRPr="006009E2">
        <w:rPr>
          <w:rFonts w:asciiTheme="minorHAnsi" w:hAnsiTheme="minorHAnsi" w:cstheme="minorHAnsi"/>
          <w:b/>
          <w:sz w:val="20"/>
          <w:szCs w:val="20"/>
          <w:lang w:val="pl-PL"/>
        </w:rPr>
        <w:t>Ustawienia systemowe</w:t>
      </w:r>
    </w:p>
    <w:p w:rsidR="009B0797" w:rsidRPr="006009E2" w:rsidRDefault="009B079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Na ekranie głównym wciśnij przycisk </w:t>
      </w:r>
      <w:r w:rsidR="00A57644" w:rsidRPr="00A57644">
        <w:rPr>
          <w:rFonts w:asciiTheme="minorHAnsi" w:hAnsiTheme="minorHAnsi" w:cstheme="minorHAnsi"/>
          <w:noProof/>
          <w:sz w:val="20"/>
          <w:szCs w:val="20"/>
          <w:lang w:val="ru-RU" w:eastAsia="ru-RU"/>
        </w:rPr>
        <w:drawing>
          <wp:inline distT="0" distB="0" distL="0" distR="0">
            <wp:extent cx="474785" cy="425485"/>
            <wp:effectExtent l="0" t="0" r="190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82854" cy="432717"/>
                    </a:xfrm>
                    <a:prstGeom prst="rect">
                      <a:avLst/>
                    </a:prstGeom>
                    <a:noFill/>
                    <a:ln>
                      <a:noFill/>
                    </a:ln>
                  </pic:spPr>
                </pic:pic>
              </a:graphicData>
            </a:graphic>
          </wp:inline>
        </w:drawing>
      </w:r>
      <w:r w:rsidR="00A57644" w:rsidRPr="00A57644">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otworzyć okno ustawień systemowych.</w:t>
      </w:r>
      <w:r w:rsidR="000D4D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Opcjonalne ustawienia każdego z parametrów przedstawiono w poniższej tabeli:</w:t>
      </w:r>
    </w:p>
    <w:p w:rsidR="00062498" w:rsidRPr="006009E2" w:rsidRDefault="00062498" w:rsidP="00223690">
      <w:pPr>
        <w:tabs>
          <w:tab w:val="left" w:pos="2910"/>
          <w:tab w:val="left" w:pos="6663"/>
        </w:tabs>
        <w:jc w:val="both"/>
        <w:rPr>
          <w:rFonts w:asciiTheme="minorHAnsi" w:hAnsiTheme="minorHAnsi" w:cstheme="minorHAnsi"/>
          <w:sz w:val="20"/>
          <w:szCs w:val="20"/>
          <w:lang w:val="pl-PL"/>
        </w:rPr>
      </w:pPr>
    </w:p>
    <w:tbl>
      <w:tblPr>
        <w:tblStyle w:val="a6"/>
        <w:tblW w:w="6936" w:type="dxa"/>
        <w:tblLayout w:type="fixed"/>
        <w:tblLook w:val="04A0" w:firstRow="1" w:lastRow="0" w:firstColumn="1" w:lastColumn="0" w:noHBand="0" w:noVBand="1"/>
      </w:tblPr>
      <w:tblGrid>
        <w:gridCol w:w="675"/>
        <w:gridCol w:w="851"/>
        <w:gridCol w:w="1984"/>
        <w:gridCol w:w="3426"/>
      </w:tblGrid>
      <w:tr w:rsidR="009A3243" w:rsidRPr="006009E2"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Parametr</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Opcje</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Opis</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Back-light (Podświetlenie)</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[30 Sekund]/[1 Minuta]/[2 Minuty]/[5 Minut]/[10 Minut]/[Zawsze Włączone]</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urządzenie nie rozpocznie pracy po upłynięciu wybranego czasu, wyłączone zostanie podświetlenie ekranu. Jeśli wybrano opcję „Zawsze Włączone”, podświetlenie nigdy nie będzie się automatycznie wyłączać.</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Light-degree (Siła podświetlenia)</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[10%]/[20%]/ [30%]/[40%]/[50%]/[60%]/[70%]/[80%]/[90%]/[100%]</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Ustawienie to pozwala określić, jak silnie podświetlony będzie ekran urządzenia.</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Auto Off (Autom. wyłączenie)</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[Brak]/[1 Minuta]/[3 Minuty]/[5 Minut]/[10 Minut]/[15 Minut]/[30 Minut]</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urządzenie nie rozpocznie pracy po upłynięciu wybranego czasu, urządzenie automatycznie się wyłączy. Jeśli wybrano opcję „Brak”, urządzenie nigdy nie będzie się automatycznie wyłączać.</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Low Power (niska moc)</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[Brak]/[Tylko raz]/[Ciągle]</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Ustawienie to zarządza sposobem alarmowania o niskim poziomie zasilania. Jeśli wybrano opcję „brak”, system nie będzie powiadamiał o niskim stanie zasilania.</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AC filter (filtr prądu przemiennego)</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[50Hz]/[60Hz]</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Ustawienia parametrów filtra prądu przemiennego.</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EMG filter (filtr zakłóceń elektromagnetycznych)</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[25Hz]/[30Hz]/[35Hz]/[40 Hz]/[45Hz]</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Ustawienia parametrów filtra zakłóceń elektromagnetycznych.</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DFT filter (filtr linii bazowej)</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[0.05Hz]/[0.5Hz]/[1Hz]/[0.15Hz]/[0.25Hz]/[0.32Hz]/[0.67Hz]/[0.01Hz]</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Ustawienia parametrów filtra linia bazowej.</w:t>
            </w:r>
          </w:p>
        </w:tc>
      </w:tr>
      <w:tr w:rsidR="009A3243" w:rsidRPr="006009E2"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Low-pass filter (Filtr </w:t>
            </w:r>
            <w:r w:rsidRPr="006009E2">
              <w:rPr>
                <w:rFonts w:asciiTheme="minorHAnsi" w:hAnsiTheme="minorHAnsi" w:cstheme="minorHAnsi"/>
                <w:sz w:val="20"/>
                <w:szCs w:val="20"/>
                <w:lang w:val="pl-PL"/>
              </w:rPr>
              <w:lastRenderedPageBreak/>
              <w:t>dolnoprzepustowy)</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[OFF]/[75Hz]/[100Hz]/[150Hz]</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Ustawienia parametrów filtra dolnoprzepustowego.</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Language (Język)</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[Angielski]/[Chiński], etc.</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wybranie domyślnego języka systemowego.</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Hospital (Szpital)</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0-64 znaki</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podanie nazwy szpitala, wyświetlanej na raporcie.</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Hearbeat Sound (Dźwięk rytmu serca)</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WŁ./WYŁ.</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włączenie i wyłączenie dźwięku sygnalizującego rytm serca.</w:t>
            </w:r>
          </w:p>
        </w:tc>
      </w:tr>
      <w:tr w:rsidR="009A3243" w:rsidRPr="006009E2"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K-B Sound (dźwięk klawiatury)</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WŁ/WYŁ.</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 wybraniu opcji „ON”, urządzenie będzie wydawało dźwięk przy wciskaniu przycisków klawiatury. Po wybraniu opcji „OFF” urządzenie przestanie wydawać dźwięk.</w:t>
            </w:r>
          </w:p>
        </w:tc>
      </w:tr>
      <w:tr w:rsidR="009A3243" w:rsidRPr="006009E2"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Demo Mode (tryb demonstracyjny)</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WŁ./WYŁ.</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 wybraniu opcji „ON”, urządzenie rozpocznie pracę w trybie demonstracyjnym. Po wybraniu opcji „OFF”, urządzenie wróci to trybu próbkowania.</w:t>
            </w:r>
          </w:p>
        </w:tc>
      </w:tr>
      <w:tr w:rsidR="009A3243" w:rsidRPr="006009E2" w:rsidTr="009A3243">
        <w:tc>
          <w:tcPr>
            <w:tcW w:w="675" w:type="dxa"/>
            <w:vMerge w:val="restart"/>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Sync setup (Ust. synchronizacji)</w:t>
            </w:r>
          </w:p>
        </w:tc>
        <w:tc>
          <w:tcPr>
            <w:tcW w:w="851"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Sync Mode (Tryb Synchr.)</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[USB]/[Wi-Fi]</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Ustawia tryb synchronizacji.</w:t>
            </w:r>
          </w:p>
        </w:tc>
      </w:tr>
      <w:tr w:rsidR="009A3243" w:rsidRPr="006009E2" w:rsidTr="009A3243">
        <w:tc>
          <w:tcPr>
            <w:tcW w:w="675" w:type="dxa"/>
            <w:vMerge/>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p>
        </w:tc>
        <w:tc>
          <w:tcPr>
            <w:tcW w:w="851"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Sync Host (Host synchr.)</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Adres IP hosta synchronizacji.</w:t>
            </w:r>
          </w:p>
        </w:tc>
      </w:tr>
      <w:tr w:rsidR="009A3243" w:rsidRPr="00633B46" w:rsidTr="009A3243">
        <w:tc>
          <w:tcPr>
            <w:tcW w:w="675" w:type="dxa"/>
            <w:vMerge/>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p>
        </w:tc>
        <w:tc>
          <w:tcPr>
            <w:tcW w:w="851"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Sync Port (Port synchr.)</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Domyślny: 6000</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Ustawienia portu służącego do synchronizacji.</w:t>
            </w:r>
          </w:p>
        </w:tc>
      </w:tr>
      <w:tr w:rsidR="009A3243" w:rsidRPr="006009E2" w:rsidTr="009A3243">
        <w:tc>
          <w:tcPr>
            <w:tcW w:w="675" w:type="dxa"/>
            <w:vMerge/>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p>
        </w:tc>
        <w:tc>
          <w:tcPr>
            <w:tcW w:w="851"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MAC Address (adres MAC)</w:t>
            </w:r>
          </w:p>
        </w:tc>
        <w:tc>
          <w:tcPr>
            <w:tcW w:w="1984"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t>
            </w:r>
          </w:p>
        </w:tc>
        <w:tc>
          <w:tcPr>
            <w:tcW w:w="3426"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Aktualizowany automatycznie po podłączeniu.</w:t>
            </w:r>
          </w:p>
        </w:tc>
      </w:tr>
      <w:tr w:rsidR="009A3243" w:rsidRPr="00633B46" w:rsidTr="009A3243">
        <w:tc>
          <w:tcPr>
            <w:tcW w:w="1526"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Domyślne</w:t>
            </w:r>
          </w:p>
        </w:tc>
        <w:tc>
          <w:tcPr>
            <w:tcW w:w="5410"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Przywraca domyślne parametry wszystkich powyższych ustawień.</w:t>
            </w:r>
          </w:p>
        </w:tc>
      </w:tr>
    </w:tbl>
    <w:p w:rsidR="00062498" w:rsidRPr="006009E2" w:rsidRDefault="00062498" w:rsidP="00223690">
      <w:pPr>
        <w:tabs>
          <w:tab w:val="left" w:pos="2910"/>
          <w:tab w:val="left" w:pos="6663"/>
        </w:tabs>
        <w:jc w:val="both"/>
        <w:rPr>
          <w:rFonts w:asciiTheme="minorHAnsi" w:hAnsiTheme="minorHAnsi" w:cstheme="minorHAnsi"/>
          <w:sz w:val="20"/>
          <w:szCs w:val="20"/>
          <w:lang w:val="pl-PL"/>
        </w:rPr>
      </w:pPr>
    </w:p>
    <w:p w:rsidR="009A3243" w:rsidRPr="006009E2" w:rsidRDefault="009A3243"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7.7 Ustawienia próbkowania</w:t>
      </w:r>
    </w:p>
    <w:p w:rsidR="00062498"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 xml:space="preserve">Na ekranie głównym wciśnij przycisk </w:t>
      </w:r>
      <w:r w:rsidR="00CE1680">
        <w:rPr>
          <w:noProof/>
          <w:lang w:val="ru-RU" w:eastAsia="ru-RU"/>
        </w:rPr>
        <w:drawing>
          <wp:inline distT="0" distB="0" distL="0" distR="0" wp14:anchorId="07154C47" wp14:editId="3719B944">
            <wp:extent cx="397328" cy="371334"/>
            <wp:effectExtent l="0" t="0" r="317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24166" cy="396416"/>
                    </a:xfrm>
                    <a:prstGeom prst="rect">
                      <a:avLst/>
                    </a:prstGeom>
                  </pic:spPr>
                </pic:pic>
              </a:graphicData>
            </a:graphic>
          </wp:inline>
        </w:drawing>
      </w:r>
      <w:r w:rsidR="00CE1680" w:rsidRPr="00CE1680">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otworzyć okno ustawień próbkowania. Opcjonalne ustawienia każdego z parametrów przedstawiono w poniższej tabeli:</w:t>
      </w:r>
    </w:p>
    <w:tbl>
      <w:tblPr>
        <w:tblStyle w:val="a6"/>
        <w:tblW w:w="0" w:type="auto"/>
        <w:tblLayout w:type="fixed"/>
        <w:tblLook w:val="04A0" w:firstRow="1" w:lastRow="0" w:firstColumn="1" w:lastColumn="0" w:noHBand="0" w:noVBand="1"/>
      </w:tblPr>
      <w:tblGrid>
        <w:gridCol w:w="2312"/>
        <w:gridCol w:w="1156"/>
        <w:gridCol w:w="1156"/>
        <w:gridCol w:w="2312"/>
      </w:tblGrid>
      <w:tr w:rsidR="009A3243" w:rsidRPr="006009E2" w:rsidTr="008D76EF">
        <w:tc>
          <w:tcPr>
            <w:tcW w:w="2312"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Parametr</w:t>
            </w:r>
          </w:p>
        </w:tc>
        <w:tc>
          <w:tcPr>
            <w:tcW w:w="2312" w:type="dxa"/>
            <w:gridSpan w:val="2"/>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Opcje</w:t>
            </w:r>
          </w:p>
        </w:tc>
        <w:tc>
          <w:tcPr>
            <w:tcW w:w="2312" w:type="dxa"/>
          </w:tcPr>
          <w:p w:rsidR="009A3243" w:rsidRPr="006009E2" w:rsidRDefault="009A324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Opis</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Filtr prądu przemiennego</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WŁ./WYŁ.</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Włącza i wyłącza filtr prądu przemiennego</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Filtr zakłóceń elektromagnetycznych</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WŁ/WYŁ.</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Włącza i wyłącza filtr zakłóceń elektromagnetycznych</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Filtr linii bazowej</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WŁ./WYŁ.</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Włącza i wyłącza filtr linii bazowej.</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Styl wyświetlania</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elektroda]/[3 elektrody]/[6 elektrod]/[12 elektrod]</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Ustawia sposób wyświetlania pomiarów EKG.</w:t>
            </w:r>
          </w:p>
        </w:tc>
      </w:tr>
      <w:tr w:rsidR="00245F01" w:rsidRPr="006009E2"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Sortuj elektrody</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[format standardowy]/[format Cabrera]</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Ustawia układ wyświetlanych elektrod.</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Skala wyświetlania</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[2.5mm/mV]/[5mm/mV]/[10mm/mV]/[20mm/mV]/[40mm/mV]</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Ustawia skalę wyświetlanych pomiarów EKG.</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Prędkość wyświetlania</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[5mm/s]/[6.25mm/s]/[10mm/s]/[12.5mm/s]/[25mm/s]/[50mm/s]</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Ustawia prędkość wyświetlanych pomiarów EKG.</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Siatka tła</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[Pokazuj]/[Nie pokazuj]</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Włącza i wyłącza wyświetlanie siatki pod falą EKG.</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Przedwczesne uderzenie</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0-100</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System wykorzysta wprowadzoną wartość jako standard dla oceny przedwczesnego uderzenia serca.</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Czas zatrzymania</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1200-3000</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System wykorzysta wprowadzoną wartość jako standard dla oceny zatrzymanego uderzenia serca.</w:t>
            </w:r>
          </w:p>
        </w:tc>
      </w:tr>
      <w:tr w:rsidR="00245F01" w:rsidRPr="00633B46" w:rsidTr="008D76EF">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Częstoskurcz</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0-250</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System wykorzysta wprowadzoną wartość jako standard dla oceny zajścia częstoskurczu.</w:t>
            </w:r>
          </w:p>
        </w:tc>
      </w:tr>
      <w:tr w:rsidR="00245F01" w:rsidRPr="00633B46" w:rsidTr="008D76EF">
        <w:tc>
          <w:tcPr>
            <w:tcW w:w="2312" w:type="dxa"/>
          </w:tcPr>
          <w:p w:rsidR="004A3322" w:rsidRPr="006009E2" w:rsidRDefault="004A33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Rzadkoskurcz</w:t>
            </w:r>
          </w:p>
        </w:tc>
        <w:tc>
          <w:tcPr>
            <w:tcW w:w="2312"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0-99</w:t>
            </w:r>
          </w:p>
        </w:tc>
        <w:tc>
          <w:tcPr>
            <w:tcW w:w="2312" w:type="dxa"/>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System wykorzysta </w:t>
            </w:r>
            <w:r w:rsidRPr="006009E2">
              <w:rPr>
                <w:rFonts w:asciiTheme="minorHAnsi" w:hAnsiTheme="minorHAnsi" w:cstheme="minorHAnsi"/>
                <w:sz w:val="20"/>
                <w:szCs w:val="20"/>
                <w:lang w:val="pl-PL"/>
              </w:rPr>
              <w:lastRenderedPageBreak/>
              <w:t xml:space="preserve">wprowadzoną wartość jako standard dla oceny zajścia </w:t>
            </w:r>
            <w:r w:rsidR="004A3322" w:rsidRPr="006009E2">
              <w:rPr>
                <w:rFonts w:asciiTheme="minorHAnsi" w:hAnsiTheme="minorHAnsi" w:cstheme="minorHAnsi"/>
                <w:sz w:val="20"/>
                <w:szCs w:val="20"/>
                <w:lang w:val="pl-PL"/>
              </w:rPr>
              <w:t>rzadkoskurczu</w:t>
            </w:r>
            <w:r w:rsidRPr="006009E2">
              <w:rPr>
                <w:rFonts w:asciiTheme="minorHAnsi" w:hAnsiTheme="minorHAnsi" w:cstheme="minorHAnsi"/>
                <w:sz w:val="20"/>
                <w:szCs w:val="20"/>
                <w:lang w:val="pl-PL"/>
              </w:rPr>
              <w:t>.</w:t>
            </w:r>
          </w:p>
        </w:tc>
      </w:tr>
      <w:tr w:rsidR="00245F01" w:rsidRPr="00633B46" w:rsidTr="008D76EF">
        <w:tc>
          <w:tcPr>
            <w:tcW w:w="3468"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Domyślne</w:t>
            </w:r>
          </w:p>
        </w:tc>
        <w:tc>
          <w:tcPr>
            <w:tcW w:w="3468" w:type="dxa"/>
            <w:gridSpan w:val="2"/>
          </w:tcPr>
          <w:p w:rsidR="00245F01" w:rsidRPr="006009E2" w:rsidRDefault="00245F01"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Przywraca domyślne parametry wszystkich powyższych ustawień.</w:t>
            </w:r>
          </w:p>
        </w:tc>
      </w:tr>
    </w:tbl>
    <w:p w:rsidR="00D07807" w:rsidRPr="006009E2" w:rsidRDefault="00D07807" w:rsidP="00223690">
      <w:pPr>
        <w:tabs>
          <w:tab w:val="left" w:pos="2910"/>
          <w:tab w:val="left" w:pos="6663"/>
        </w:tabs>
        <w:jc w:val="both"/>
        <w:rPr>
          <w:rFonts w:asciiTheme="minorHAnsi" w:hAnsiTheme="minorHAnsi" w:cstheme="minorHAnsi"/>
          <w:sz w:val="20"/>
          <w:szCs w:val="20"/>
          <w:lang w:val="pl-PL"/>
        </w:rPr>
      </w:pPr>
    </w:p>
    <w:p w:rsidR="00566B7A" w:rsidRPr="006009E2" w:rsidRDefault="00566B7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7.8 Ustawienia wydruku</w:t>
      </w:r>
    </w:p>
    <w:p w:rsidR="00245F01"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Na ekranie głównym wciśnij przycisk </w:t>
      </w:r>
      <w:r w:rsidR="00CE1680" w:rsidRPr="00CE1680">
        <w:rPr>
          <w:rFonts w:asciiTheme="minorHAnsi" w:hAnsiTheme="minorHAnsi" w:cstheme="minorHAnsi"/>
          <w:sz w:val="20"/>
          <w:szCs w:val="20"/>
          <w:lang w:val="pl-PL"/>
        </w:rPr>
        <w:t xml:space="preserve"> </w:t>
      </w:r>
      <w:r w:rsidR="00CE1680" w:rsidRPr="00CE1680">
        <w:rPr>
          <w:rFonts w:asciiTheme="minorHAnsi" w:hAnsiTheme="minorHAnsi" w:cstheme="minorHAnsi"/>
          <w:noProof/>
          <w:sz w:val="20"/>
          <w:szCs w:val="20"/>
          <w:lang w:val="ru-RU" w:eastAsia="ru-RU"/>
        </w:rPr>
        <w:drawing>
          <wp:inline distT="0" distB="0" distL="0" distR="0">
            <wp:extent cx="404446" cy="362449"/>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14469" cy="371431"/>
                    </a:xfrm>
                    <a:prstGeom prst="rect">
                      <a:avLst/>
                    </a:prstGeom>
                    <a:noFill/>
                    <a:ln>
                      <a:noFill/>
                    </a:ln>
                  </pic:spPr>
                </pic:pic>
              </a:graphicData>
            </a:graphic>
          </wp:inline>
        </w:drawing>
      </w:r>
      <w:r w:rsidR="00CE1680" w:rsidRPr="00CE1680">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otworzyć okno ustawień wydruku. Opcjonalne ustawienia każdego z parametrów przedstawiono w poniższej tabeli:</w:t>
      </w:r>
    </w:p>
    <w:p w:rsidR="00566B7A" w:rsidRPr="006009E2" w:rsidRDefault="00566B7A" w:rsidP="00223690">
      <w:pPr>
        <w:tabs>
          <w:tab w:val="left" w:pos="2910"/>
          <w:tab w:val="left" w:pos="6663"/>
        </w:tabs>
        <w:jc w:val="both"/>
        <w:rPr>
          <w:rFonts w:asciiTheme="minorHAnsi" w:hAnsiTheme="minorHAnsi" w:cstheme="minorHAnsi"/>
          <w:sz w:val="20"/>
          <w:szCs w:val="20"/>
          <w:lang w:val="pl-PL"/>
        </w:rPr>
      </w:pPr>
    </w:p>
    <w:tbl>
      <w:tblPr>
        <w:tblStyle w:val="a6"/>
        <w:tblW w:w="0" w:type="auto"/>
        <w:tblLook w:val="04A0" w:firstRow="1" w:lastRow="0" w:firstColumn="1" w:lastColumn="0" w:noHBand="0" w:noVBand="1"/>
      </w:tblPr>
      <w:tblGrid>
        <w:gridCol w:w="2189"/>
        <w:gridCol w:w="2537"/>
        <w:gridCol w:w="2210"/>
      </w:tblGrid>
      <w:tr w:rsidR="00566B7A" w:rsidRPr="006009E2" w:rsidTr="00566B7A">
        <w:tc>
          <w:tcPr>
            <w:tcW w:w="2286"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Parametr</w:t>
            </w:r>
          </w:p>
        </w:tc>
        <w:tc>
          <w:tcPr>
            <w:tcW w:w="228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Opcje</w:t>
            </w:r>
          </w:p>
        </w:tc>
        <w:tc>
          <w:tcPr>
            <w:tcW w:w="228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Opis</w:t>
            </w:r>
          </w:p>
        </w:tc>
      </w:tr>
      <w:tr w:rsidR="00566B7A" w:rsidRPr="00633B46" w:rsidTr="00566B7A">
        <w:tc>
          <w:tcPr>
            <w:tcW w:w="2286"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Print Mode (tryb wydruku)</w:t>
            </w:r>
          </w:p>
        </w:tc>
        <w:tc>
          <w:tcPr>
            <w:tcW w:w="228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[Auto 12x1]/[Auto 6x2+1]/[Auto 6x2+1_H]/[Auto 6x2]/[Auto 6x2_H]/[Auto 3x4+1]/[Auto 3x4+2]/[Autolxl2]/[Rytm 12]/[Rytm 10]/[Rytm 8]/ [Rytm 6]</w:t>
            </w:r>
          </w:p>
        </w:tc>
        <w:tc>
          <w:tcPr>
            <w:tcW w:w="228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System wykorzysta wprowadzoną wartość jako domyślny tryb drukowania.</w:t>
            </w:r>
          </w:p>
        </w:tc>
      </w:tr>
      <w:tr w:rsidR="00566B7A" w:rsidRPr="00633B46" w:rsidTr="00566B7A">
        <w:tc>
          <w:tcPr>
            <w:tcW w:w="2286" w:type="dxa"/>
          </w:tcPr>
          <w:p w:rsidR="00566B7A" w:rsidRPr="006009E2" w:rsidRDefault="00946E9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Lead Gain (skala wydruku)</w:t>
            </w:r>
          </w:p>
        </w:tc>
        <w:tc>
          <w:tcPr>
            <w:tcW w:w="2287" w:type="dxa"/>
          </w:tcPr>
          <w:p w:rsidR="00566B7A" w:rsidRPr="006009E2" w:rsidRDefault="00946E9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[Smart]/Current]</w:t>
            </w:r>
          </w:p>
        </w:tc>
        <w:tc>
          <w:tcPr>
            <w:tcW w:w="2287" w:type="dxa"/>
          </w:tcPr>
          <w:p w:rsidR="00566B7A" w:rsidRPr="006009E2" w:rsidRDefault="00946E9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System wykorzysta wprowadzoną wartość jako skalę wydruku. Wybór „Smart” sprawi, że system automatycznie dostosuje skalę do wysokości papieru; „Current” wykorzysta bieżącą skalę wyświetlania.</w:t>
            </w:r>
          </w:p>
        </w:tc>
      </w:tr>
      <w:tr w:rsidR="00566B7A" w:rsidRPr="00633B46" w:rsidTr="00566B7A">
        <w:tc>
          <w:tcPr>
            <w:tcW w:w="2286" w:type="dxa"/>
          </w:tcPr>
          <w:p w:rsidR="00566B7A" w:rsidRPr="006009E2" w:rsidRDefault="00946E9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Auto Strip (autom. pasek)</w:t>
            </w:r>
          </w:p>
        </w:tc>
        <w:tc>
          <w:tcPr>
            <w:tcW w:w="2287" w:type="dxa"/>
          </w:tcPr>
          <w:p w:rsidR="00566B7A" w:rsidRPr="006009E2" w:rsidRDefault="00946E9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[2.5 sec]/[3 sec]/[4 sec]/[5]/[6 sec]/[8 sec]/[10sec]/[15 sec]/[20 sec]/[25 sec]</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System wykorzysta wprowadzoną wartość jako czas wydruku każdego paska.</w:t>
            </w:r>
          </w:p>
        </w:tc>
      </w:tr>
      <w:tr w:rsidR="00566B7A" w:rsidRPr="00633B46" w:rsidTr="00566B7A">
        <w:tc>
          <w:tcPr>
            <w:tcW w:w="2286" w:type="dxa"/>
          </w:tcPr>
          <w:p w:rsidR="00566B7A" w:rsidRPr="006009E2" w:rsidRDefault="00946E9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Rhythm (Rytm)</w:t>
            </w:r>
          </w:p>
        </w:tc>
        <w:tc>
          <w:tcPr>
            <w:tcW w:w="2287" w:type="dxa"/>
          </w:tcPr>
          <w:p w:rsidR="00566B7A" w:rsidRPr="006009E2" w:rsidRDefault="00946E9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[10 sec]/[15 sec]/[20 sec]/[25 sec]/[30 sec]</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Gdy parametr “Print Mode” ustawiony jest na „Rhythm 12”, „Rhythm 10”, „Rhythm 8” lub „Rhythm 6”, system wykorzysta wprowadzoną wartość jako czas wydruku </w:t>
            </w:r>
            <w:r w:rsidRPr="006009E2">
              <w:rPr>
                <w:rFonts w:asciiTheme="minorHAnsi" w:hAnsiTheme="minorHAnsi" w:cstheme="minorHAnsi"/>
                <w:sz w:val="20"/>
                <w:szCs w:val="20"/>
                <w:lang w:val="pl-PL"/>
              </w:rPr>
              <w:lastRenderedPageBreak/>
              <w:t>każdej fali.</w:t>
            </w:r>
          </w:p>
        </w:tc>
      </w:tr>
      <w:tr w:rsidR="00566B7A" w:rsidRPr="00633B46" w:rsidTr="00566B7A">
        <w:tc>
          <w:tcPr>
            <w:tcW w:w="2286" w:type="dxa"/>
          </w:tcPr>
          <w:p w:rsidR="00566B7A" w:rsidRPr="006009E2" w:rsidRDefault="00946E9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lastRenderedPageBreak/>
              <w:t>Average QRS (Przeciętne QRS)</w:t>
            </w:r>
          </w:p>
        </w:tc>
        <w:tc>
          <w:tcPr>
            <w:tcW w:w="2287" w:type="dxa"/>
          </w:tcPr>
          <w:p w:rsidR="00566B7A" w:rsidRPr="006009E2" w:rsidRDefault="00946E9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[3x4+Mark]/[3x4]/[NotPrint]</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parametr “Print Mode” ustawiony jest na „Auto” lub „Rhythm”, system wykorzysta wprowadzoną wartość jako czas wydruku przeciętnej fali QRS.</w:t>
            </w:r>
          </w:p>
        </w:tc>
      </w:tr>
      <w:tr w:rsidR="00566B7A" w:rsidRPr="00633B46" w:rsidTr="00566B7A">
        <w:tc>
          <w:tcPr>
            <w:tcW w:w="2286" w:type="dxa"/>
          </w:tcPr>
          <w:p w:rsidR="00566B7A" w:rsidRPr="006009E2" w:rsidRDefault="00946E9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Auto-Diagnosis (autom. diagnoza)</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[All]/[Only Data]/[Only Conclusion]/[Not Print]</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Diagnoza składa się z danych i wniosku, które mogą być osobno włączone i wyłączone przez użytkownika.</w:t>
            </w:r>
          </w:p>
        </w:tc>
      </w:tr>
      <w:tr w:rsidR="00566B7A" w:rsidRPr="00633B46" w:rsidTr="00566B7A">
        <w:tc>
          <w:tcPr>
            <w:tcW w:w="2286" w:type="dxa"/>
          </w:tcPr>
          <w:p w:rsidR="00566B7A" w:rsidRPr="006009E2" w:rsidRDefault="00946E9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Period (Długość trwania)</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[Off]/[per 1 min]/[per 2 min]</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Podczas akwizycji danych EKG, system automatycznie aktywuje wydruk zgodnie z wybranym interwałem czasowym. Gdy ustawiony jest ręczny tryb drukowania, przyjęty zostanie format „Auto 12 x 1”, a w pozostałych przypadkach – format zgodny z bieżącymi ustawieniami.</w:t>
            </w:r>
          </w:p>
        </w:tc>
      </w:tr>
      <w:tr w:rsidR="00566B7A" w:rsidRPr="00633B46" w:rsidTr="00566B7A">
        <w:tc>
          <w:tcPr>
            <w:tcW w:w="2286"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Print Device (Urządzenie drukujące)</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[Inside]/[Outside A4]</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Wybierz wydruk fali EKG za pomocą wbudowanej drukarki termicznej lub urządzenia podłączonego przez złącze USB.</w:t>
            </w:r>
          </w:p>
        </w:tc>
      </w:tr>
      <w:tr w:rsidR="00566B7A" w:rsidRPr="006009E2" w:rsidTr="00566B7A">
        <w:tc>
          <w:tcPr>
            <w:tcW w:w="2286"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Print Depth (Głębokość wydruku)</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[1]/[2]/[3]/[4]</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Ustaw pożądaną głębię wydruku.</w:t>
            </w:r>
          </w:p>
        </w:tc>
      </w:tr>
      <w:tr w:rsidR="00566B7A" w:rsidRPr="00633B46" w:rsidTr="00566B7A">
        <w:tc>
          <w:tcPr>
            <w:tcW w:w="2286"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Timing Marker (znacznik czasu)</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ON/OFF</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 czy na wydruku umieszczony ma być znacznik czasu.</w:t>
            </w:r>
          </w:p>
        </w:tc>
      </w:tr>
      <w:tr w:rsidR="00566B7A" w:rsidRPr="00633B46" w:rsidTr="00566B7A">
        <w:tc>
          <w:tcPr>
            <w:tcW w:w="2286"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Arrhythmia (Arytmia)</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ON/OFF</w:t>
            </w:r>
          </w:p>
        </w:tc>
        <w:tc>
          <w:tcPr>
            <w:tcW w:w="2287" w:type="dxa"/>
          </w:tcPr>
          <w:p w:rsidR="00566B7A" w:rsidRPr="006009E2" w:rsidRDefault="00DE691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Włącz lub wyłącz analizę arytmii.</w:t>
            </w:r>
          </w:p>
        </w:tc>
      </w:tr>
    </w:tbl>
    <w:p w:rsidR="00566B7A" w:rsidRPr="006009E2" w:rsidRDefault="00566B7A" w:rsidP="00223690">
      <w:pPr>
        <w:tabs>
          <w:tab w:val="left" w:pos="2910"/>
          <w:tab w:val="left" w:pos="6663"/>
        </w:tabs>
        <w:jc w:val="both"/>
        <w:rPr>
          <w:rFonts w:asciiTheme="minorHAnsi" w:hAnsiTheme="minorHAnsi" w:cstheme="minorHAnsi"/>
          <w:sz w:val="20"/>
          <w:szCs w:val="20"/>
          <w:lang w:val="pl-PL"/>
        </w:rPr>
      </w:pPr>
    </w:p>
    <w:p w:rsidR="00566B7A" w:rsidRPr="006009E2" w:rsidRDefault="00566B7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Uwaga 1: Ustawienia automatycznego paska, rytmicznego paska, przeciętnego QRS, automatycznej diagnozy i czasu są jedynie opcjonalne w trybie automatycznym i </w:t>
      </w:r>
      <w:r w:rsidRPr="006009E2">
        <w:rPr>
          <w:rFonts w:asciiTheme="minorHAnsi" w:hAnsiTheme="minorHAnsi" w:cstheme="minorHAnsi"/>
          <w:b/>
          <w:sz w:val="20"/>
          <w:szCs w:val="20"/>
          <w:lang w:val="pl-PL"/>
        </w:rPr>
        <w:lastRenderedPageBreak/>
        <w:t>rytmu.</w:t>
      </w:r>
    </w:p>
    <w:p w:rsidR="00566B7A" w:rsidRPr="006009E2" w:rsidRDefault="00566B7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Uwaga 2: Jeśli czas wydruku wynosi mniej niż 5s, czas próbkowania i analizy wyniesie 8s; jeśli czas wydruku wynosi 5s lub więcej,  czas próbkowania i analizy wyniesie tyle samo co czas wydruku.</w:t>
      </w:r>
    </w:p>
    <w:p w:rsidR="009A3243"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oknie ustawień wydruku, wybierz opcję „Adv-opr”, aby otworzyć okno zaawansowanych ustawień. Opcjonalne ustawienia każdego z parametrów przedstawiono w poniższej tabeli:</w:t>
      </w:r>
    </w:p>
    <w:p w:rsidR="00566B7A" w:rsidRPr="006009E2" w:rsidRDefault="00566B7A" w:rsidP="00223690">
      <w:pPr>
        <w:tabs>
          <w:tab w:val="left" w:pos="2910"/>
          <w:tab w:val="left" w:pos="6663"/>
        </w:tabs>
        <w:jc w:val="both"/>
        <w:rPr>
          <w:rFonts w:asciiTheme="minorHAnsi" w:hAnsiTheme="minorHAnsi" w:cstheme="minorHAnsi"/>
          <w:sz w:val="20"/>
          <w:szCs w:val="20"/>
          <w:lang w:val="pl-PL"/>
        </w:rPr>
      </w:pPr>
    </w:p>
    <w:tbl>
      <w:tblPr>
        <w:tblStyle w:val="a6"/>
        <w:tblW w:w="7011" w:type="dxa"/>
        <w:tblLayout w:type="fixed"/>
        <w:tblLook w:val="04A0" w:firstRow="1" w:lastRow="0" w:firstColumn="1" w:lastColumn="0" w:noHBand="0" w:noVBand="1"/>
      </w:tblPr>
      <w:tblGrid>
        <w:gridCol w:w="2337"/>
        <w:gridCol w:w="2337"/>
        <w:gridCol w:w="2337"/>
      </w:tblGrid>
      <w:tr w:rsidR="00566B7A" w:rsidRPr="006009E2" w:rsidTr="00E700E4">
        <w:trPr>
          <w:trHeight w:val="247"/>
        </w:trPr>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Parametr</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Opcje</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Opis</w:t>
            </w:r>
          </w:p>
        </w:tc>
      </w:tr>
      <w:tr w:rsidR="00566B7A" w:rsidRPr="00633B46" w:rsidTr="00E700E4">
        <w:trPr>
          <w:trHeight w:val="969"/>
        </w:trPr>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Auto-Print (Autom. wydruk)</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ON/OFF (WŁ./WYŁ.)</w:t>
            </w:r>
          </w:p>
        </w:tc>
        <w:tc>
          <w:tcPr>
            <w:tcW w:w="2337" w:type="dxa"/>
          </w:tcPr>
          <w:p w:rsidR="00566B7A" w:rsidRPr="006009E2" w:rsidRDefault="008D76E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włączenie lub wyłączenie automatycznego drukowania</w:t>
            </w:r>
          </w:p>
        </w:tc>
      </w:tr>
      <w:tr w:rsidR="00566B7A" w:rsidRPr="00633B46" w:rsidTr="00E700E4">
        <w:trPr>
          <w:trHeight w:val="969"/>
        </w:trPr>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Data Type (rodzaj danych)</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[Przed wydrukiem]/[Po wydruku]</w:t>
            </w:r>
          </w:p>
        </w:tc>
        <w:tc>
          <w:tcPr>
            <w:tcW w:w="2337" w:type="dxa"/>
          </w:tcPr>
          <w:p w:rsidR="00566B7A" w:rsidRPr="006009E2" w:rsidRDefault="008D76E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Umożliwia uruchamianie wydruku przed lub po wciśnięciu przycisku PRINT</w:t>
            </w:r>
          </w:p>
        </w:tc>
      </w:tr>
      <w:tr w:rsidR="00566B7A" w:rsidRPr="00633B46" w:rsidTr="00E700E4">
        <w:trPr>
          <w:trHeight w:val="723"/>
        </w:trPr>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Rytm 1</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[I]/[II]/[III]/[aVR]/[aVL]/[aVF]/[V1]/[V2]/[V3]/[V4]/[V5]/[V6]</w:t>
            </w:r>
          </w:p>
        </w:tc>
        <w:tc>
          <w:tcPr>
            <w:tcW w:w="2337" w:type="dxa"/>
          </w:tcPr>
          <w:p w:rsidR="00566B7A" w:rsidRPr="006009E2" w:rsidRDefault="008D76E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Wybierz rytm elektrod wykorzystywany do wydruku w trybie rytmu.</w:t>
            </w:r>
          </w:p>
        </w:tc>
      </w:tr>
      <w:tr w:rsidR="00566B7A" w:rsidRPr="00633B46" w:rsidTr="00E700E4">
        <w:trPr>
          <w:trHeight w:val="731"/>
        </w:trPr>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Rytm 2</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[I]/[II]/[III]/[aVR]/[aVL]/[aVF]/[V1]/[V2]/[V3]/[V4]/[V5]/[V6]</w:t>
            </w:r>
          </w:p>
        </w:tc>
        <w:tc>
          <w:tcPr>
            <w:tcW w:w="2337" w:type="dxa"/>
          </w:tcPr>
          <w:p w:rsidR="00566B7A" w:rsidRPr="006009E2" w:rsidRDefault="008D76E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Wybierz tryb „Auto 3*4+2” aby drukować w trybie rytmu.</w:t>
            </w:r>
          </w:p>
        </w:tc>
      </w:tr>
      <w:tr w:rsidR="00566B7A" w:rsidRPr="006009E2" w:rsidTr="00E700E4">
        <w:trPr>
          <w:trHeight w:val="485"/>
        </w:trPr>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Nazwa wyniku</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Domyślnie: [Wyniki]</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 nazwę drukowanych wyników</w:t>
            </w:r>
          </w:p>
        </w:tc>
      </w:tr>
      <w:tr w:rsidR="00566B7A" w:rsidRPr="00633B46" w:rsidTr="00E700E4">
        <w:trPr>
          <w:trHeight w:val="493"/>
        </w:trPr>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Physician (lekarz)</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[Lekarz]/[Specjalista]</w:t>
            </w:r>
          </w:p>
        </w:tc>
        <w:tc>
          <w:tcPr>
            <w:tcW w:w="2337" w:type="dxa"/>
          </w:tcPr>
          <w:p w:rsidR="00566B7A" w:rsidRPr="006009E2" w:rsidRDefault="00566B7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Ustaw podpis lekarza w drukowanym raporcie</w:t>
            </w:r>
          </w:p>
        </w:tc>
      </w:tr>
    </w:tbl>
    <w:p w:rsidR="00566B7A" w:rsidRPr="006009E2" w:rsidRDefault="00566B7A" w:rsidP="00223690">
      <w:pPr>
        <w:tabs>
          <w:tab w:val="left" w:pos="2910"/>
          <w:tab w:val="left" w:pos="6663"/>
        </w:tabs>
        <w:jc w:val="both"/>
        <w:rPr>
          <w:rFonts w:asciiTheme="minorHAnsi" w:hAnsiTheme="minorHAnsi" w:cstheme="minorHAnsi"/>
          <w:sz w:val="20"/>
          <w:szCs w:val="20"/>
          <w:lang w:val="pl-PL"/>
        </w:rPr>
      </w:pPr>
    </w:p>
    <w:p w:rsidR="008D76EF" w:rsidRPr="006009E2" w:rsidRDefault="008D76EF"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7.9 Umieszczanie elektrod.</w:t>
      </w:r>
    </w:p>
    <w:p w:rsidR="008D76EF" w:rsidRPr="006009E2" w:rsidRDefault="008D76E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Wciśnij przycisk</w:t>
      </w:r>
      <w:r w:rsidR="00CE1680">
        <w:rPr>
          <w:noProof/>
          <w:lang w:val="ru-RU" w:eastAsia="ru-RU"/>
        </w:rPr>
        <w:drawing>
          <wp:inline distT="0" distB="0" distL="0" distR="0" wp14:anchorId="64EF16EE" wp14:editId="0280892E">
            <wp:extent cx="496598" cy="398585"/>
            <wp:effectExtent l="0" t="0" r="0" b="190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01188" cy="402269"/>
                    </a:xfrm>
                    <a:prstGeom prst="rect">
                      <a:avLst/>
                    </a:prstGeom>
                  </pic:spPr>
                </pic:pic>
              </a:graphicData>
            </a:graphic>
          </wp:inline>
        </w:drawing>
      </w:r>
      <w:r w:rsidRPr="006009E2">
        <w:rPr>
          <w:rFonts w:asciiTheme="minorHAnsi" w:hAnsiTheme="minorHAnsi" w:cstheme="minorHAnsi"/>
          <w:sz w:val="20"/>
          <w:szCs w:val="20"/>
          <w:lang w:val="pl-PL"/>
        </w:rPr>
        <w:t>, aby przejrzeć schematyczny diagram rozmieszczenia elektrod zgodnie ze standardem europejskim, jak pokazano poniżej:</w:t>
      </w:r>
    </w:p>
    <w:p w:rsidR="008D76EF" w:rsidRPr="006009E2" w:rsidRDefault="00CE1680" w:rsidP="00CE1680">
      <w:pPr>
        <w:tabs>
          <w:tab w:val="left" w:pos="2910"/>
          <w:tab w:val="left" w:pos="6663"/>
        </w:tabs>
        <w:jc w:val="center"/>
        <w:rPr>
          <w:rFonts w:asciiTheme="minorHAnsi" w:hAnsiTheme="minorHAnsi" w:cstheme="minorHAnsi"/>
          <w:sz w:val="20"/>
          <w:szCs w:val="20"/>
          <w:lang w:val="pl-PL"/>
        </w:rPr>
      </w:pPr>
      <w:r w:rsidRPr="00CE1680">
        <w:rPr>
          <w:rFonts w:asciiTheme="minorHAnsi" w:hAnsiTheme="minorHAnsi" w:cstheme="minorHAnsi"/>
          <w:noProof/>
          <w:sz w:val="20"/>
          <w:szCs w:val="20"/>
          <w:highlight w:val="yellow"/>
          <w:lang w:val="ru-RU" w:eastAsia="ru-RU"/>
        </w:rPr>
        <w:lastRenderedPageBreak/>
        <w:drawing>
          <wp:inline distT="0" distB="0" distL="0" distR="0">
            <wp:extent cx="4123345" cy="3091542"/>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126468" cy="3093883"/>
                    </a:xfrm>
                    <a:prstGeom prst="rect">
                      <a:avLst/>
                    </a:prstGeom>
                    <a:noFill/>
                    <a:ln>
                      <a:noFill/>
                    </a:ln>
                  </pic:spPr>
                </pic:pic>
              </a:graphicData>
            </a:graphic>
          </wp:inline>
        </w:drawing>
      </w:r>
      <w:r w:rsidR="008D76EF" w:rsidRPr="006009E2">
        <w:rPr>
          <w:rFonts w:asciiTheme="minorHAnsi" w:hAnsiTheme="minorHAnsi" w:cstheme="minorHAnsi"/>
          <w:sz w:val="20"/>
          <w:szCs w:val="20"/>
          <w:lang w:val="pl-PL"/>
        </w:rPr>
        <w:t>Rysunek 7-11</w:t>
      </w:r>
    </w:p>
    <w:p w:rsidR="008D76EF" w:rsidRPr="006009E2" w:rsidRDefault="008D76EF" w:rsidP="00223690">
      <w:pPr>
        <w:tabs>
          <w:tab w:val="left" w:pos="2910"/>
          <w:tab w:val="left" w:pos="6663"/>
        </w:tabs>
        <w:jc w:val="both"/>
        <w:rPr>
          <w:rFonts w:asciiTheme="minorHAnsi" w:hAnsiTheme="minorHAnsi" w:cstheme="minorHAnsi"/>
          <w:sz w:val="20"/>
          <w:szCs w:val="20"/>
          <w:lang w:val="pl-PL"/>
        </w:rPr>
      </w:pPr>
    </w:p>
    <w:p w:rsidR="008D76EF" w:rsidRPr="006009E2" w:rsidRDefault="008D76E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Poniżej pokazano rozmieszczenie zgodne ze standardem amerykańskim:</w:t>
      </w:r>
    </w:p>
    <w:p w:rsidR="008D76EF" w:rsidRPr="006009E2" w:rsidRDefault="008D76EF" w:rsidP="00223690">
      <w:pPr>
        <w:tabs>
          <w:tab w:val="left" w:pos="2910"/>
          <w:tab w:val="left" w:pos="6663"/>
        </w:tabs>
        <w:jc w:val="both"/>
        <w:rPr>
          <w:rFonts w:asciiTheme="minorHAnsi" w:hAnsiTheme="minorHAnsi" w:cstheme="minorHAnsi"/>
          <w:sz w:val="20"/>
          <w:szCs w:val="20"/>
          <w:lang w:val="pl-PL"/>
        </w:rPr>
      </w:pPr>
    </w:p>
    <w:p w:rsidR="00E700E4" w:rsidRDefault="00CE1680" w:rsidP="00CE1680">
      <w:pPr>
        <w:tabs>
          <w:tab w:val="left" w:pos="2910"/>
          <w:tab w:val="left" w:pos="6663"/>
        </w:tabs>
        <w:jc w:val="center"/>
        <w:rPr>
          <w:rFonts w:asciiTheme="minorHAnsi" w:hAnsiTheme="minorHAnsi" w:cstheme="minorHAnsi"/>
          <w:sz w:val="20"/>
          <w:szCs w:val="20"/>
          <w:lang w:val="pl-PL"/>
        </w:rPr>
      </w:pPr>
      <w:r w:rsidRPr="00CE1680">
        <w:rPr>
          <w:rFonts w:asciiTheme="minorHAnsi" w:hAnsiTheme="minorHAnsi" w:cstheme="minorHAnsi"/>
          <w:noProof/>
          <w:sz w:val="20"/>
          <w:szCs w:val="20"/>
          <w:lang w:val="ru-RU" w:eastAsia="ru-RU"/>
        </w:rPr>
        <w:drawing>
          <wp:inline distT="0" distB="0" distL="0" distR="0">
            <wp:extent cx="3847488" cy="2884714"/>
            <wp:effectExtent l="0" t="0" r="63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55815" cy="2890957"/>
                    </a:xfrm>
                    <a:prstGeom prst="rect">
                      <a:avLst/>
                    </a:prstGeom>
                    <a:noFill/>
                    <a:ln>
                      <a:noFill/>
                    </a:ln>
                  </pic:spPr>
                </pic:pic>
              </a:graphicData>
            </a:graphic>
          </wp:inline>
        </w:drawing>
      </w:r>
    </w:p>
    <w:p w:rsidR="008D76EF" w:rsidRPr="006009E2" w:rsidRDefault="008D76EF" w:rsidP="00CE1680">
      <w:pPr>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Rysunek 7-12</w:t>
      </w:r>
    </w:p>
    <w:p w:rsidR="008D76EF" w:rsidRPr="006009E2" w:rsidRDefault="008D76EF" w:rsidP="00223690">
      <w:pPr>
        <w:tabs>
          <w:tab w:val="left" w:pos="2910"/>
          <w:tab w:val="left" w:pos="6663"/>
        </w:tabs>
        <w:jc w:val="both"/>
        <w:rPr>
          <w:rFonts w:asciiTheme="minorHAnsi" w:hAnsiTheme="minorHAnsi" w:cstheme="minorHAnsi"/>
          <w:sz w:val="20"/>
          <w:szCs w:val="20"/>
          <w:lang w:val="pl-PL"/>
        </w:rPr>
      </w:pPr>
    </w:p>
    <w:p w:rsidR="008D76EF" w:rsidRPr="006009E2" w:rsidRDefault="008D76E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Wciśnij przycisk "Std 12", aby zmienić parametr schematycznego diagramu między "Std 12" a "Add 6". Wciśnij przycisk „Return”, aby opuścić to okno.</w:t>
      </w:r>
    </w:p>
    <w:p w:rsidR="008D76EF" w:rsidRPr="006009E2" w:rsidRDefault="008D76EF" w:rsidP="00223690">
      <w:pPr>
        <w:tabs>
          <w:tab w:val="left" w:pos="2910"/>
          <w:tab w:val="left" w:pos="6663"/>
        </w:tabs>
        <w:jc w:val="both"/>
        <w:rPr>
          <w:rFonts w:asciiTheme="minorHAnsi" w:hAnsiTheme="minorHAnsi" w:cstheme="minorHAnsi"/>
          <w:sz w:val="20"/>
          <w:szCs w:val="20"/>
          <w:lang w:val="pl-PL"/>
        </w:rPr>
      </w:pPr>
    </w:p>
    <w:p w:rsidR="008D76EF" w:rsidRPr="006009E2" w:rsidRDefault="008D76EF"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7.10 O systemie</w:t>
      </w:r>
    </w:p>
    <w:p w:rsidR="008D76EF" w:rsidRPr="006009E2" w:rsidRDefault="008D76E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Na głównym ekranie, wciśnij przycisk </w:t>
      </w:r>
      <w:r w:rsidR="00CE1680" w:rsidRPr="00CE1680">
        <w:rPr>
          <w:rFonts w:asciiTheme="minorHAnsi" w:hAnsiTheme="minorHAnsi" w:cstheme="minorHAnsi"/>
          <w:noProof/>
          <w:sz w:val="20"/>
          <w:szCs w:val="20"/>
          <w:lang w:val="ru-RU" w:eastAsia="ru-RU"/>
        </w:rPr>
        <w:drawing>
          <wp:inline distT="0" distB="0" distL="0" distR="0">
            <wp:extent cx="412065" cy="369277"/>
            <wp:effectExtent l="0" t="0" r="762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21798" cy="377999"/>
                    </a:xfrm>
                    <a:prstGeom prst="rect">
                      <a:avLst/>
                    </a:prstGeom>
                    <a:noFill/>
                    <a:ln>
                      <a:noFill/>
                    </a:ln>
                  </pic:spPr>
                </pic:pic>
              </a:graphicData>
            </a:graphic>
          </wp:inline>
        </w:drawing>
      </w:r>
      <w:r w:rsidR="00CE1680" w:rsidRPr="00CE1680">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 xml:space="preserve">aby przejrzeć poniższe informacje o urządzeniu: </w:t>
      </w:r>
    </w:p>
    <w:p w:rsidR="008D76EF" w:rsidRPr="006009E2" w:rsidRDefault="008D76EF" w:rsidP="00223690">
      <w:pPr>
        <w:pStyle w:val="a5"/>
        <w:numPr>
          <w:ilvl w:val="0"/>
          <w:numId w:val="36"/>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Wersja aplikacji: numer bieżącej wersji oprogramowania.</w:t>
      </w:r>
    </w:p>
    <w:p w:rsidR="008D76EF" w:rsidRPr="006009E2" w:rsidRDefault="008D76EF" w:rsidP="00223690">
      <w:pPr>
        <w:pStyle w:val="a5"/>
        <w:numPr>
          <w:ilvl w:val="0"/>
          <w:numId w:val="36"/>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Informacja systemowa: parametr ten umożliwia zapoznanie się z informacjami o systemie zarządzającym urządzeniem.</w:t>
      </w:r>
    </w:p>
    <w:p w:rsidR="00566B7A" w:rsidRPr="006009E2" w:rsidRDefault="008D76EF" w:rsidP="00223690">
      <w:pPr>
        <w:pStyle w:val="a5"/>
        <w:numPr>
          <w:ilvl w:val="0"/>
          <w:numId w:val="36"/>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Powrót: przycisk ten umożliwia zamknięcie okna.</w:t>
      </w:r>
    </w:p>
    <w:p w:rsidR="009A3243" w:rsidRPr="006009E2" w:rsidRDefault="009A3243" w:rsidP="00223690">
      <w:pPr>
        <w:tabs>
          <w:tab w:val="left" w:pos="2910"/>
          <w:tab w:val="left" w:pos="6663"/>
        </w:tabs>
        <w:jc w:val="both"/>
        <w:rPr>
          <w:rFonts w:asciiTheme="minorHAnsi" w:hAnsiTheme="minorHAnsi" w:cstheme="minorHAnsi"/>
          <w:sz w:val="20"/>
          <w:szCs w:val="20"/>
          <w:lang w:val="pl-PL"/>
        </w:rPr>
        <w:sectPr w:rsidR="009A3243" w:rsidRPr="006009E2" w:rsidSect="00223690">
          <w:type w:val="continuous"/>
          <w:pgSz w:w="7940" w:h="11910"/>
          <w:pgMar w:top="720" w:right="427" w:bottom="280" w:left="567" w:header="708" w:footer="708" w:gutter="0"/>
          <w:cols w:space="708"/>
        </w:sectPr>
      </w:pPr>
    </w:p>
    <w:p w:rsidR="008D76EF" w:rsidRPr="006009E2" w:rsidRDefault="008D76EF" w:rsidP="00223690">
      <w:pPr>
        <w:pStyle w:val="4"/>
        <w:tabs>
          <w:tab w:val="left" w:pos="2910"/>
          <w:tab w:val="left" w:pos="6663"/>
        </w:tabs>
        <w:spacing w:before="0"/>
        <w:ind w:left="119"/>
        <w:jc w:val="both"/>
        <w:rPr>
          <w:rFonts w:asciiTheme="minorHAnsi" w:hAnsiTheme="minorHAnsi" w:cstheme="minorHAnsi"/>
        </w:rPr>
      </w:pPr>
      <w:bookmarkStart w:id="10" w:name="_TOC_250017"/>
      <w:r w:rsidRPr="006009E2">
        <w:rPr>
          <w:rFonts w:asciiTheme="minorHAnsi" w:hAnsiTheme="minorHAnsi" w:cstheme="minorHAnsi"/>
        </w:rPr>
        <w:lastRenderedPageBreak/>
        <w:t>Rozdział 8 Rozwiązywanie problemów</w:t>
      </w:r>
    </w:p>
    <w:p w:rsidR="008D76EF" w:rsidRPr="006009E2" w:rsidRDefault="008D76EF" w:rsidP="00223690">
      <w:pPr>
        <w:pStyle w:val="4"/>
        <w:tabs>
          <w:tab w:val="left" w:pos="2910"/>
          <w:tab w:val="left" w:pos="6663"/>
        </w:tabs>
        <w:spacing w:before="0"/>
        <w:ind w:left="119"/>
        <w:jc w:val="both"/>
        <w:rPr>
          <w:rFonts w:asciiTheme="minorHAnsi" w:hAnsiTheme="minorHAnsi" w:cstheme="minorHAnsi"/>
        </w:rPr>
      </w:pPr>
      <w:r w:rsidRPr="006009E2">
        <w:rPr>
          <w:rFonts w:asciiTheme="minorHAnsi" w:hAnsiTheme="minorHAnsi" w:cstheme="minorHAnsi"/>
        </w:rPr>
        <w:t>8.1 Automatyczne wyłączenie</w:t>
      </w:r>
    </w:p>
    <w:p w:rsidR="008D76EF" w:rsidRPr="006009E2" w:rsidRDefault="008D76EF" w:rsidP="00223690">
      <w:pPr>
        <w:pStyle w:val="4"/>
        <w:numPr>
          <w:ilvl w:val="0"/>
          <w:numId w:val="37"/>
        </w:numPr>
        <w:tabs>
          <w:tab w:val="left" w:pos="2910"/>
          <w:tab w:val="left" w:pos="6663"/>
        </w:tabs>
        <w:spacing w:before="0"/>
        <w:ind w:left="833" w:hanging="357"/>
        <w:jc w:val="both"/>
        <w:rPr>
          <w:rFonts w:asciiTheme="minorHAnsi" w:hAnsiTheme="minorHAnsi" w:cstheme="minorHAnsi"/>
          <w:b w:val="0"/>
          <w:lang w:val="pl-PL"/>
        </w:rPr>
      </w:pPr>
      <w:r w:rsidRPr="006009E2">
        <w:rPr>
          <w:rFonts w:asciiTheme="minorHAnsi" w:hAnsiTheme="minorHAnsi" w:cstheme="minorHAnsi"/>
          <w:b w:val="0"/>
          <w:lang w:val="pl-PL"/>
        </w:rPr>
        <w:t>Bateria jest bliska wyczerpania, co powoduje uruchomienie zabezpieczeń przeciwko głębokiemu rozładowaniu.</w:t>
      </w:r>
    </w:p>
    <w:p w:rsidR="008D76EF" w:rsidRPr="006009E2" w:rsidRDefault="008D76EF" w:rsidP="00223690">
      <w:pPr>
        <w:pStyle w:val="4"/>
        <w:numPr>
          <w:ilvl w:val="0"/>
          <w:numId w:val="37"/>
        </w:numPr>
        <w:tabs>
          <w:tab w:val="left" w:pos="2910"/>
          <w:tab w:val="left" w:pos="6663"/>
        </w:tabs>
        <w:spacing w:before="0"/>
        <w:ind w:left="833"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Napięcie zasilającego prądu przemiennego jest zbyt wysokie, co powoduje uruchomienie zabezpieczeń przeciwko przepięciu.</w:t>
      </w:r>
    </w:p>
    <w:p w:rsidR="008D76EF" w:rsidRPr="006009E2" w:rsidRDefault="008D76EF" w:rsidP="00223690">
      <w:pPr>
        <w:pStyle w:val="4"/>
        <w:tabs>
          <w:tab w:val="left" w:pos="2910"/>
          <w:tab w:val="left" w:pos="6663"/>
        </w:tabs>
        <w:spacing w:before="0"/>
        <w:ind w:left="119"/>
        <w:jc w:val="both"/>
        <w:rPr>
          <w:rFonts w:asciiTheme="minorHAnsi" w:hAnsiTheme="minorHAnsi" w:cstheme="minorHAnsi"/>
          <w:lang w:val="pl-PL"/>
        </w:rPr>
      </w:pPr>
      <w:r w:rsidRPr="006009E2">
        <w:rPr>
          <w:rFonts w:asciiTheme="minorHAnsi" w:hAnsiTheme="minorHAnsi" w:cstheme="minorHAnsi"/>
          <w:lang w:val="pl-PL"/>
        </w:rPr>
        <w:t>8.2 Zakłócenia prądu przemiennego</w:t>
      </w:r>
    </w:p>
    <w:p w:rsidR="008D76EF" w:rsidRPr="006009E2" w:rsidRDefault="00CE1680" w:rsidP="00CE1680">
      <w:pPr>
        <w:pStyle w:val="4"/>
        <w:numPr>
          <w:ilvl w:val="0"/>
          <w:numId w:val="38"/>
        </w:numPr>
        <w:tabs>
          <w:tab w:val="left" w:pos="2910"/>
          <w:tab w:val="left" w:pos="6663"/>
        </w:tabs>
        <w:spacing w:before="0"/>
        <w:jc w:val="both"/>
        <w:rPr>
          <w:rFonts w:asciiTheme="minorHAnsi" w:hAnsiTheme="minorHAnsi" w:cstheme="minorHAnsi"/>
          <w:b w:val="0"/>
          <w:lang w:val="pl-PL"/>
        </w:rPr>
      </w:pPr>
      <w:r w:rsidRPr="00CE1680">
        <w:rPr>
          <w:rFonts w:asciiTheme="minorHAnsi" w:hAnsiTheme="minorHAnsi" w:cstheme="minorHAnsi"/>
          <w:b w:val="0"/>
          <w:noProof/>
          <w:lang w:val="ru-RU" w:eastAsia="ru-RU"/>
        </w:rPr>
        <w:drawing>
          <wp:inline distT="0" distB="0" distL="0" distR="0">
            <wp:extent cx="3248691" cy="1331059"/>
            <wp:effectExtent l="0" t="0" r="8890" b="254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262328" cy="1336646"/>
                    </a:xfrm>
                    <a:prstGeom prst="rect">
                      <a:avLst/>
                    </a:prstGeom>
                    <a:noFill/>
                    <a:ln>
                      <a:noFill/>
                    </a:ln>
                  </pic:spPr>
                </pic:pic>
              </a:graphicData>
            </a:graphic>
          </wp:inline>
        </w:drawing>
      </w:r>
      <w:r w:rsidR="008D76EF" w:rsidRPr="00CE1680">
        <w:rPr>
          <w:rFonts w:asciiTheme="minorHAnsi" w:hAnsiTheme="minorHAnsi" w:cstheme="minorHAnsi"/>
          <w:b w:val="0"/>
          <w:lang w:val="pl-PL"/>
        </w:rPr>
        <w:t>Czy</w:t>
      </w:r>
      <w:r w:rsidR="008D76EF" w:rsidRPr="006009E2">
        <w:rPr>
          <w:rFonts w:asciiTheme="minorHAnsi" w:hAnsiTheme="minorHAnsi" w:cstheme="minorHAnsi"/>
          <w:b w:val="0"/>
          <w:lang w:val="pl-PL"/>
        </w:rPr>
        <w:t xml:space="preserve"> urządzenie zostało poprawnie uziemione?</w:t>
      </w:r>
    </w:p>
    <w:p w:rsidR="008D76EF" w:rsidRPr="006009E2" w:rsidRDefault="008D76EF" w:rsidP="00223690">
      <w:pPr>
        <w:pStyle w:val="4"/>
        <w:numPr>
          <w:ilvl w:val="0"/>
          <w:numId w:val="38"/>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elektrody zostały poprawnie podłączone?</w:t>
      </w:r>
    </w:p>
    <w:p w:rsidR="008D76EF" w:rsidRPr="006009E2" w:rsidRDefault="008D76EF" w:rsidP="00223690">
      <w:pPr>
        <w:pStyle w:val="4"/>
        <w:numPr>
          <w:ilvl w:val="0"/>
          <w:numId w:val="38"/>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elektrody i skóra zostały pokryte wystarczającą ilością żelu przewodzącego?</w:t>
      </w:r>
    </w:p>
    <w:p w:rsidR="008D76EF" w:rsidRPr="006009E2" w:rsidRDefault="008D76EF" w:rsidP="00223690">
      <w:pPr>
        <w:pStyle w:val="4"/>
        <w:numPr>
          <w:ilvl w:val="0"/>
          <w:numId w:val="38"/>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metalowe łózko zostało poprawnie uziemione?</w:t>
      </w:r>
    </w:p>
    <w:p w:rsidR="008D76EF" w:rsidRPr="006009E2" w:rsidRDefault="008D76EF" w:rsidP="00223690">
      <w:pPr>
        <w:pStyle w:val="4"/>
        <w:numPr>
          <w:ilvl w:val="0"/>
          <w:numId w:val="38"/>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pacjent dotyka ścian lub metalowych części łóżka?</w:t>
      </w:r>
    </w:p>
    <w:p w:rsidR="008D76EF" w:rsidRPr="006009E2" w:rsidRDefault="008D76EF" w:rsidP="00223690">
      <w:pPr>
        <w:pStyle w:val="4"/>
        <w:numPr>
          <w:ilvl w:val="0"/>
          <w:numId w:val="38"/>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pacjent dotyka innych ludzi?</w:t>
      </w:r>
    </w:p>
    <w:p w:rsidR="008D76EF" w:rsidRPr="006009E2" w:rsidRDefault="008D76EF" w:rsidP="00223690">
      <w:pPr>
        <w:pStyle w:val="4"/>
        <w:numPr>
          <w:ilvl w:val="0"/>
          <w:numId w:val="38"/>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w pobliżu działa urządzenie elektryczne wysokiego napięcia?</w:t>
      </w:r>
    </w:p>
    <w:p w:rsidR="008D76EF" w:rsidRPr="006009E2" w:rsidRDefault="008D76EF" w:rsidP="00223690">
      <w:pPr>
        <w:pStyle w:val="4"/>
        <w:numPr>
          <w:ilvl w:val="0"/>
          <w:numId w:val="38"/>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Przykładami może być aparat rentgenowski, urządzenie ultradźwiękowe, etc.</w:t>
      </w:r>
    </w:p>
    <w:p w:rsidR="008D76EF" w:rsidRPr="006009E2" w:rsidRDefault="00CE1680" w:rsidP="00223690">
      <w:pPr>
        <w:pStyle w:val="4"/>
        <w:tabs>
          <w:tab w:val="left" w:pos="2910"/>
          <w:tab w:val="left" w:pos="6663"/>
        </w:tabs>
        <w:spacing w:before="0"/>
        <w:ind w:left="119"/>
        <w:jc w:val="both"/>
        <w:rPr>
          <w:rFonts w:asciiTheme="minorHAnsi" w:hAnsiTheme="minorHAnsi" w:cstheme="minorHAnsi"/>
          <w:b w:val="0"/>
          <w:lang w:val="pl-PL"/>
        </w:rPr>
      </w:pPr>
      <w:r>
        <w:rPr>
          <w:noProof/>
          <w:lang w:val="ru-RU" w:eastAsia="ru-RU"/>
        </w:rPr>
        <w:drawing>
          <wp:inline distT="0" distB="0" distL="0" distR="0" wp14:anchorId="30BBD409" wp14:editId="4E79CEAC">
            <wp:extent cx="265277" cy="281354"/>
            <wp:effectExtent l="0" t="0" r="1905" b="444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67343" cy="283545"/>
                    </a:xfrm>
                    <a:prstGeom prst="rect">
                      <a:avLst/>
                    </a:prstGeom>
                  </pic:spPr>
                </pic:pic>
              </a:graphicData>
            </a:graphic>
          </wp:inline>
        </w:drawing>
      </w:r>
      <w:r w:rsidRPr="00CE1680">
        <w:rPr>
          <w:rFonts w:asciiTheme="minorHAnsi" w:hAnsiTheme="minorHAnsi" w:cstheme="minorHAnsi"/>
          <w:lang w:val="pl-PL"/>
        </w:rPr>
        <w:t xml:space="preserve"> </w:t>
      </w:r>
      <w:r w:rsidR="008D76EF" w:rsidRPr="006009E2">
        <w:rPr>
          <w:rFonts w:asciiTheme="minorHAnsi" w:hAnsiTheme="minorHAnsi" w:cstheme="minorHAnsi"/>
          <w:lang w:val="pl-PL"/>
        </w:rPr>
        <w:t>Uwaga: Jeśli zakłócenia nie mogą być wyeliminowane powyższymi metodami, należy skorzystać z filtra prądu przemiennego.</w:t>
      </w:r>
    </w:p>
    <w:p w:rsidR="008D76EF" w:rsidRPr="006009E2" w:rsidRDefault="008D76EF" w:rsidP="00223690">
      <w:pPr>
        <w:pStyle w:val="4"/>
        <w:tabs>
          <w:tab w:val="left" w:pos="2910"/>
          <w:tab w:val="left" w:pos="6663"/>
        </w:tabs>
        <w:spacing w:before="0"/>
        <w:ind w:left="119"/>
        <w:jc w:val="both"/>
        <w:rPr>
          <w:rFonts w:asciiTheme="minorHAnsi" w:hAnsiTheme="minorHAnsi" w:cstheme="minorHAnsi"/>
          <w:lang w:val="pl-PL"/>
        </w:rPr>
      </w:pPr>
      <w:r w:rsidRPr="006009E2">
        <w:rPr>
          <w:rFonts w:asciiTheme="minorHAnsi" w:hAnsiTheme="minorHAnsi" w:cstheme="minorHAnsi"/>
          <w:lang w:val="pl-PL"/>
        </w:rPr>
        <w:t>8.3 Zakłócenia elektromagnetyczne</w:t>
      </w:r>
    </w:p>
    <w:p w:rsidR="00CE1680" w:rsidRDefault="00CE1680" w:rsidP="00CE1680">
      <w:pPr>
        <w:pStyle w:val="4"/>
        <w:tabs>
          <w:tab w:val="left" w:pos="2910"/>
          <w:tab w:val="left" w:pos="6663"/>
        </w:tabs>
        <w:spacing w:before="0"/>
        <w:ind w:left="839"/>
        <w:contextualSpacing/>
        <w:jc w:val="both"/>
        <w:rPr>
          <w:rFonts w:asciiTheme="minorHAnsi" w:hAnsiTheme="minorHAnsi" w:cstheme="minorHAnsi"/>
          <w:b w:val="0"/>
          <w:lang w:val="pl-PL"/>
        </w:rPr>
      </w:pPr>
      <w:r w:rsidRPr="00CE1680">
        <w:rPr>
          <w:rFonts w:asciiTheme="minorHAnsi" w:hAnsiTheme="minorHAnsi" w:cstheme="minorHAnsi"/>
          <w:b w:val="0"/>
          <w:noProof/>
          <w:highlight w:val="yellow"/>
          <w:lang w:val="ru-RU" w:eastAsia="ru-RU"/>
        </w:rPr>
        <w:lastRenderedPageBreak/>
        <w:drawing>
          <wp:inline distT="0" distB="0" distL="0" distR="0">
            <wp:extent cx="3494935" cy="137254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504122" cy="1376148"/>
                    </a:xfrm>
                    <a:prstGeom prst="rect">
                      <a:avLst/>
                    </a:prstGeom>
                    <a:noFill/>
                    <a:ln>
                      <a:noFill/>
                    </a:ln>
                  </pic:spPr>
                </pic:pic>
              </a:graphicData>
            </a:graphic>
          </wp:inline>
        </w:drawing>
      </w:r>
    </w:p>
    <w:p w:rsidR="008D76EF" w:rsidRPr="006009E2" w:rsidRDefault="008D76EF" w:rsidP="00CE1680">
      <w:pPr>
        <w:pStyle w:val="4"/>
        <w:numPr>
          <w:ilvl w:val="0"/>
          <w:numId w:val="39"/>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pomieszczenie jest komfortowe?</w:t>
      </w:r>
    </w:p>
    <w:p w:rsidR="008D76EF" w:rsidRPr="006009E2" w:rsidRDefault="008D76EF" w:rsidP="00223690">
      <w:pPr>
        <w:pStyle w:val="4"/>
        <w:numPr>
          <w:ilvl w:val="0"/>
          <w:numId w:val="39"/>
        </w:numPr>
        <w:tabs>
          <w:tab w:val="left" w:pos="2910"/>
          <w:tab w:val="left" w:pos="6663"/>
        </w:tabs>
        <w:spacing w:before="0"/>
        <w:ind w:left="833"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Czy pacjent jest zdenerwowany?</w:t>
      </w:r>
    </w:p>
    <w:p w:rsidR="008D76EF" w:rsidRPr="006009E2" w:rsidRDefault="008D76EF" w:rsidP="00223690">
      <w:pPr>
        <w:pStyle w:val="4"/>
        <w:numPr>
          <w:ilvl w:val="0"/>
          <w:numId w:val="39"/>
        </w:numPr>
        <w:tabs>
          <w:tab w:val="left" w:pos="2910"/>
          <w:tab w:val="left" w:pos="6663"/>
        </w:tabs>
        <w:spacing w:before="0"/>
        <w:ind w:left="833"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Czy łóżko jest wąskie?</w:t>
      </w:r>
    </w:p>
    <w:p w:rsidR="008D76EF" w:rsidRPr="006009E2" w:rsidRDefault="008D76EF" w:rsidP="00223690">
      <w:pPr>
        <w:pStyle w:val="4"/>
        <w:numPr>
          <w:ilvl w:val="0"/>
          <w:numId w:val="39"/>
        </w:numPr>
        <w:tabs>
          <w:tab w:val="left" w:pos="2910"/>
          <w:tab w:val="left" w:pos="6663"/>
        </w:tabs>
        <w:spacing w:before="0"/>
        <w:ind w:left="833"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Czy pacjent rozmawia w trakcie pomiaru?</w:t>
      </w:r>
    </w:p>
    <w:p w:rsidR="008D76EF" w:rsidRPr="006009E2" w:rsidRDefault="008D76EF" w:rsidP="00223690">
      <w:pPr>
        <w:pStyle w:val="4"/>
        <w:numPr>
          <w:ilvl w:val="0"/>
          <w:numId w:val="39"/>
        </w:numPr>
        <w:tabs>
          <w:tab w:val="left" w:pos="2910"/>
          <w:tab w:val="left" w:pos="6663"/>
        </w:tabs>
        <w:spacing w:before="0"/>
        <w:ind w:left="833"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Czy elektrody są przymocowane zbyt mocno?</w:t>
      </w:r>
    </w:p>
    <w:p w:rsidR="008D76EF" w:rsidRPr="006009E2" w:rsidRDefault="00CE1680" w:rsidP="00223690">
      <w:pPr>
        <w:pStyle w:val="4"/>
        <w:tabs>
          <w:tab w:val="left" w:pos="2910"/>
          <w:tab w:val="left" w:pos="6663"/>
        </w:tabs>
        <w:spacing w:before="0"/>
        <w:ind w:left="119"/>
        <w:jc w:val="both"/>
        <w:rPr>
          <w:rFonts w:asciiTheme="minorHAnsi" w:hAnsiTheme="minorHAnsi" w:cstheme="minorHAnsi"/>
          <w:b w:val="0"/>
          <w:lang w:val="pl-PL"/>
        </w:rPr>
      </w:pPr>
      <w:r w:rsidRPr="00CE1680">
        <w:rPr>
          <w:rFonts w:asciiTheme="minorHAnsi" w:hAnsiTheme="minorHAnsi" w:cstheme="minorHAnsi"/>
          <w:noProof/>
          <w:lang w:val="ru-RU" w:eastAsia="ru-RU"/>
        </w:rPr>
        <w:drawing>
          <wp:inline distT="0" distB="0" distL="0" distR="0">
            <wp:extent cx="269875" cy="257810"/>
            <wp:effectExtent l="0" t="0" r="0" b="889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9875" cy="257810"/>
                    </a:xfrm>
                    <a:prstGeom prst="rect">
                      <a:avLst/>
                    </a:prstGeom>
                    <a:noFill/>
                    <a:ln>
                      <a:noFill/>
                    </a:ln>
                  </pic:spPr>
                </pic:pic>
              </a:graphicData>
            </a:graphic>
          </wp:inline>
        </w:drawing>
      </w:r>
      <w:r w:rsidRPr="00CE1680">
        <w:rPr>
          <w:rFonts w:asciiTheme="minorHAnsi" w:hAnsiTheme="minorHAnsi" w:cstheme="minorHAnsi"/>
          <w:lang w:val="pl-PL"/>
        </w:rPr>
        <w:t xml:space="preserve"> </w:t>
      </w:r>
      <w:r w:rsidR="008D76EF" w:rsidRPr="006009E2">
        <w:rPr>
          <w:rFonts w:asciiTheme="minorHAnsi" w:hAnsiTheme="minorHAnsi" w:cstheme="minorHAnsi"/>
          <w:lang w:val="pl-PL"/>
        </w:rPr>
        <w:t>Uwaga: Jeśli zakłócenia nie mogą być wyeliminowane powyższymi metodami, należy skorzystać z filtra zakłóceń elektromagnety</w:t>
      </w:r>
      <w:r w:rsidR="008D76EF" w:rsidRPr="006009E2">
        <w:rPr>
          <w:rFonts w:asciiTheme="minorHAnsi" w:hAnsiTheme="minorHAnsi" w:cstheme="minorHAnsi"/>
          <w:b w:val="0"/>
          <w:lang w:val="pl-PL"/>
        </w:rPr>
        <w:t>cznych. Rejestrowana fala EKG będzie nieco złagodzona.</w:t>
      </w:r>
    </w:p>
    <w:p w:rsidR="008D76EF" w:rsidRPr="006009E2" w:rsidRDefault="008D76EF" w:rsidP="00223690">
      <w:pPr>
        <w:pStyle w:val="4"/>
        <w:tabs>
          <w:tab w:val="left" w:pos="2910"/>
          <w:tab w:val="left" w:pos="6663"/>
        </w:tabs>
        <w:spacing w:before="0"/>
        <w:ind w:left="119"/>
        <w:jc w:val="both"/>
        <w:rPr>
          <w:rFonts w:asciiTheme="minorHAnsi" w:hAnsiTheme="minorHAnsi" w:cstheme="minorHAnsi"/>
          <w:lang w:val="pl-PL"/>
        </w:rPr>
      </w:pPr>
      <w:r w:rsidRPr="006009E2">
        <w:rPr>
          <w:rFonts w:asciiTheme="minorHAnsi" w:hAnsiTheme="minorHAnsi" w:cstheme="minorHAnsi"/>
          <w:lang w:val="pl-PL"/>
        </w:rPr>
        <w:t>8.4 Dryf linii podstawowej</w:t>
      </w:r>
    </w:p>
    <w:p w:rsidR="008D76EF" w:rsidRPr="006009E2" w:rsidRDefault="00CE1680" w:rsidP="00E700E4">
      <w:pPr>
        <w:pStyle w:val="4"/>
        <w:tabs>
          <w:tab w:val="left" w:pos="2910"/>
          <w:tab w:val="left" w:pos="6663"/>
        </w:tabs>
        <w:spacing w:before="0"/>
        <w:ind w:left="119"/>
        <w:jc w:val="center"/>
        <w:rPr>
          <w:rFonts w:asciiTheme="minorHAnsi" w:hAnsiTheme="minorHAnsi" w:cstheme="minorHAnsi"/>
          <w:b w:val="0"/>
          <w:lang w:val="pl-PL"/>
        </w:rPr>
      </w:pPr>
      <w:r w:rsidRPr="00CE1680">
        <w:rPr>
          <w:rFonts w:asciiTheme="minorHAnsi" w:hAnsiTheme="minorHAnsi" w:cstheme="minorHAnsi"/>
          <w:b w:val="0"/>
          <w:noProof/>
          <w:lang w:val="ru-RU" w:eastAsia="ru-RU"/>
        </w:rPr>
        <w:drawing>
          <wp:inline distT="0" distB="0" distL="0" distR="0">
            <wp:extent cx="3897923" cy="1481218"/>
            <wp:effectExtent l="0" t="0" r="7620" b="508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11898" cy="1486528"/>
                    </a:xfrm>
                    <a:prstGeom prst="rect">
                      <a:avLst/>
                    </a:prstGeom>
                    <a:noFill/>
                    <a:ln>
                      <a:noFill/>
                    </a:ln>
                  </pic:spPr>
                </pic:pic>
              </a:graphicData>
            </a:graphic>
          </wp:inline>
        </w:drawing>
      </w:r>
    </w:p>
    <w:p w:rsidR="008D76EF" w:rsidRPr="006009E2" w:rsidRDefault="008D76EF" w:rsidP="00223690">
      <w:pPr>
        <w:pStyle w:val="4"/>
        <w:numPr>
          <w:ilvl w:val="0"/>
          <w:numId w:val="40"/>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elektrody są solidnie przymocowane?</w:t>
      </w:r>
    </w:p>
    <w:p w:rsidR="008D76EF" w:rsidRPr="006009E2" w:rsidRDefault="008D76EF" w:rsidP="00223690">
      <w:pPr>
        <w:pStyle w:val="4"/>
        <w:numPr>
          <w:ilvl w:val="0"/>
          <w:numId w:val="40"/>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elektrody i przewody są solidnie przymocowane?</w:t>
      </w:r>
    </w:p>
    <w:p w:rsidR="008D76EF" w:rsidRPr="006009E2" w:rsidRDefault="008D76EF" w:rsidP="00223690">
      <w:pPr>
        <w:pStyle w:val="4"/>
        <w:numPr>
          <w:ilvl w:val="0"/>
          <w:numId w:val="40"/>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elektrody i skóra zostały przeczyszczone i pokryte wystarczającą ilością żelu przewodzącego?</w:t>
      </w:r>
    </w:p>
    <w:p w:rsidR="008D76EF" w:rsidRPr="006009E2" w:rsidRDefault="008D76EF" w:rsidP="00223690">
      <w:pPr>
        <w:pStyle w:val="4"/>
        <w:numPr>
          <w:ilvl w:val="0"/>
          <w:numId w:val="40"/>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dryf został spowodowany przez ruchy lub oddech pacjenta?</w:t>
      </w:r>
    </w:p>
    <w:p w:rsidR="008D76EF" w:rsidRPr="006009E2" w:rsidRDefault="008D76EF" w:rsidP="00223690">
      <w:pPr>
        <w:pStyle w:val="4"/>
        <w:numPr>
          <w:ilvl w:val="0"/>
          <w:numId w:val="40"/>
        </w:numPr>
        <w:tabs>
          <w:tab w:val="left" w:pos="2910"/>
          <w:tab w:val="left" w:pos="6663"/>
        </w:tabs>
        <w:spacing w:before="0"/>
        <w:contextualSpacing/>
        <w:jc w:val="both"/>
        <w:rPr>
          <w:rFonts w:asciiTheme="minorHAnsi" w:hAnsiTheme="minorHAnsi" w:cstheme="minorHAnsi"/>
          <w:b w:val="0"/>
          <w:lang w:val="pl-PL"/>
        </w:rPr>
      </w:pPr>
      <w:r w:rsidRPr="006009E2">
        <w:rPr>
          <w:rFonts w:asciiTheme="minorHAnsi" w:hAnsiTheme="minorHAnsi" w:cstheme="minorHAnsi"/>
          <w:b w:val="0"/>
          <w:lang w:val="pl-PL"/>
        </w:rPr>
        <w:t>Czy elektrody lub ich przewody są w złym stanie?</w:t>
      </w:r>
    </w:p>
    <w:p w:rsidR="008D76EF" w:rsidRPr="006009E2" w:rsidRDefault="00CE1680" w:rsidP="00223690">
      <w:pPr>
        <w:pStyle w:val="4"/>
        <w:tabs>
          <w:tab w:val="left" w:pos="2910"/>
          <w:tab w:val="left" w:pos="6663"/>
        </w:tabs>
        <w:spacing w:before="0"/>
        <w:ind w:left="119"/>
        <w:jc w:val="both"/>
        <w:rPr>
          <w:rFonts w:asciiTheme="minorHAnsi" w:hAnsiTheme="minorHAnsi" w:cstheme="minorHAnsi"/>
          <w:lang w:val="pl-PL"/>
        </w:rPr>
      </w:pPr>
      <w:r w:rsidRPr="00CE1680">
        <w:rPr>
          <w:rFonts w:asciiTheme="minorHAnsi" w:hAnsiTheme="minorHAnsi" w:cstheme="minorHAnsi"/>
          <w:noProof/>
          <w:lang w:val="ru-RU" w:eastAsia="ru-RU"/>
        </w:rPr>
        <w:drawing>
          <wp:inline distT="0" distB="0" distL="0" distR="0">
            <wp:extent cx="269875" cy="257810"/>
            <wp:effectExtent l="0" t="0" r="0" b="889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9875" cy="257810"/>
                    </a:xfrm>
                    <a:prstGeom prst="rect">
                      <a:avLst/>
                    </a:prstGeom>
                    <a:noFill/>
                    <a:ln>
                      <a:noFill/>
                    </a:ln>
                  </pic:spPr>
                </pic:pic>
              </a:graphicData>
            </a:graphic>
          </wp:inline>
        </w:drawing>
      </w:r>
      <w:r w:rsidRPr="00CE1680">
        <w:rPr>
          <w:rFonts w:asciiTheme="minorHAnsi" w:hAnsiTheme="minorHAnsi" w:cstheme="minorHAnsi"/>
          <w:lang w:val="pl-PL"/>
        </w:rPr>
        <w:t xml:space="preserve"> </w:t>
      </w:r>
      <w:r w:rsidR="008D76EF" w:rsidRPr="006009E2">
        <w:rPr>
          <w:rFonts w:asciiTheme="minorHAnsi" w:hAnsiTheme="minorHAnsi" w:cstheme="minorHAnsi"/>
          <w:lang w:val="pl-PL"/>
        </w:rPr>
        <w:t>Uwaga: Jeśli zakłócenia nie mogą być wyeliminowane powyższymi metodami, należy skorzystać z filtra dryfu linii bazowej.</w:t>
      </w:r>
    </w:p>
    <w:p w:rsidR="008D76EF" w:rsidRPr="006009E2" w:rsidRDefault="008D76EF" w:rsidP="00223690">
      <w:pPr>
        <w:pStyle w:val="4"/>
        <w:tabs>
          <w:tab w:val="left" w:pos="2910"/>
          <w:tab w:val="left" w:pos="6663"/>
        </w:tabs>
        <w:spacing w:before="0"/>
        <w:ind w:left="119"/>
        <w:jc w:val="both"/>
        <w:rPr>
          <w:rFonts w:asciiTheme="minorHAnsi" w:hAnsiTheme="minorHAnsi" w:cstheme="minorHAnsi"/>
        </w:rPr>
      </w:pPr>
      <w:r w:rsidRPr="006009E2">
        <w:rPr>
          <w:rFonts w:asciiTheme="minorHAnsi" w:hAnsiTheme="minorHAnsi" w:cstheme="minorHAnsi"/>
          <w:lang w:val="pl-PL"/>
        </w:rPr>
        <w:t xml:space="preserve">8.5 </w:t>
      </w:r>
      <w:r w:rsidRPr="006009E2">
        <w:rPr>
          <w:rFonts w:asciiTheme="minorHAnsi" w:hAnsiTheme="minorHAnsi" w:cstheme="minorHAnsi"/>
        </w:rPr>
        <w:t>Lista rozwiązań problemów</w:t>
      </w:r>
    </w:p>
    <w:tbl>
      <w:tblPr>
        <w:tblStyle w:val="a6"/>
        <w:tblW w:w="0" w:type="auto"/>
        <w:tblInd w:w="119" w:type="dxa"/>
        <w:tblLook w:val="04A0" w:firstRow="1" w:lastRow="0" w:firstColumn="1" w:lastColumn="0" w:noHBand="0" w:noVBand="1"/>
      </w:tblPr>
      <w:tblGrid>
        <w:gridCol w:w="1549"/>
        <w:gridCol w:w="2409"/>
        <w:gridCol w:w="2819"/>
      </w:tblGrid>
      <w:tr w:rsidR="00341CAE" w:rsidRPr="006009E2" w:rsidTr="001C7608">
        <w:tc>
          <w:tcPr>
            <w:tcW w:w="1549" w:type="dxa"/>
          </w:tcPr>
          <w:p w:rsidR="008D76EF" w:rsidRPr="006009E2" w:rsidRDefault="008D76EF" w:rsidP="00223690">
            <w:pPr>
              <w:pStyle w:val="4"/>
              <w:tabs>
                <w:tab w:val="left" w:pos="2910"/>
                <w:tab w:val="left" w:pos="6663"/>
              </w:tabs>
              <w:spacing w:before="0"/>
              <w:ind w:left="0"/>
              <w:jc w:val="both"/>
              <w:rPr>
                <w:rFonts w:asciiTheme="minorHAnsi" w:hAnsiTheme="minorHAnsi" w:cstheme="minorHAnsi"/>
                <w:b w:val="0"/>
              </w:rPr>
            </w:pPr>
            <w:r w:rsidRPr="006009E2">
              <w:rPr>
                <w:rFonts w:asciiTheme="minorHAnsi" w:hAnsiTheme="minorHAnsi" w:cstheme="minorHAnsi"/>
                <w:b w:val="0"/>
              </w:rPr>
              <w:t>Zdarzenie</w:t>
            </w:r>
          </w:p>
        </w:tc>
        <w:tc>
          <w:tcPr>
            <w:tcW w:w="2409" w:type="dxa"/>
          </w:tcPr>
          <w:p w:rsidR="008D76EF" w:rsidRPr="006009E2" w:rsidRDefault="008D76EF" w:rsidP="00223690">
            <w:pPr>
              <w:pStyle w:val="4"/>
              <w:tabs>
                <w:tab w:val="left" w:pos="2910"/>
                <w:tab w:val="left" w:pos="6663"/>
              </w:tabs>
              <w:spacing w:before="0"/>
              <w:ind w:left="0"/>
              <w:jc w:val="both"/>
              <w:rPr>
                <w:rFonts w:asciiTheme="minorHAnsi" w:hAnsiTheme="minorHAnsi" w:cstheme="minorHAnsi"/>
                <w:b w:val="0"/>
              </w:rPr>
            </w:pPr>
            <w:r w:rsidRPr="006009E2">
              <w:rPr>
                <w:rFonts w:asciiTheme="minorHAnsi" w:hAnsiTheme="minorHAnsi" w:cstheme="minorHAnsi"/>
                <w:b w:val="0"/>
              </w:rPr>
              <w:t>Przyczyna błędu</w:t>
            </w:r>
          </w:p>
        </w:tc>
        <w:tc>
          <w:tcPr>
            <w:tcW w:w="2819" w:type="dxa"/>
          </w:tcPr>
          <w:p w:rsidR="008D76EF" w:rsidRPr="006009E2" w:rsidRDefault="008D76EF" w:rsidP="00223690">
            <w:pPr>
              <w:pStyle w:val="4"/>
              <w:tabs>
                <w:tab w:val="left" w:pos="2910"/>
                <w:tab w:val="left" w:pos="6663"/>
              </w:tabs>
              <w:spacing w:before="0"/>
              <w:ind w:left="0"/>
              <w:jc w:val="both"/>
              <w:rPr>
                <w:rFonts w:asciiTheme="minorHAnsi" w:hAnsiTheme="minorHAnsi" w:cstheme="minorHAnsi"/>
                <w:b w:val="0"/>
              </w:rPr>
            </w:pPr>
            <w:r w:rsidRPr="006009E2">
              <w:rPr>
                <w:rFonts w:asciiTheme="minorHAnsi" w:hAnsiTheme="minorHAnsi" w:cstheme="minorHAnsi"/>
                <w:b w:val="0"/>
              </w:rPr>
              <w:t>Rozwiązanie</w:t>
            </w:r>
          </w:p>
        </w:tc>
      </w:tr>
      <w:tr w:rsidR="00341CAE" w:rsidRPr="00633B46" w:rsidTr="001C7608">
        <w:tc>
          <w:tcPr>
            <w:tcW w:w="1549" w:type="dxa"/>
          </w:tcPr>
          <w:p w:rsidR="008D76EF" w:rsidRPr="006009E2" w:rsidRDefault="00341CAE" w:rsidP="00223690">
            <w:pPr>
              <w:pStyle w:val="4"/>
              <w:tabs>
                <w:tab w:val="left" w:pos="2910"/>
                <w:tab w:val="left" w:pos="6663"/>
              </w:tabs>
              <w:spacing w:before="0"/>
              <w:ind w:left="0"/>
              <w:jc w:val="both"/>
              <w:rPr>
                <w:rFonts w:asciiTheme="minorHAnsi" w:hAnsiTheme="minorHAnsi" w:cstheme="minorHAnsi"/>
                <w:b w:val="0"/>
                <w:lang w:val="pl-PL"/>
              </w:rPr>
            </w:pPr>
            <w:r w:rsidRPr="006009E2">
              <w:rPr>
                <w:rFonts w:asciiTheme="minorHAnsi" w:hAnsiTheme="minorHAnsi" w:cstheme="minorHAnsi"/>
                <w:b w:val="0"/>
                <w:lang w:val="pl-PL"/>
              </w:rPr>
              <w:t>Zbyt duże zakłócenia, chaotyczna fala EKG.</w:t>
            </w:r>
          </w:p>
        </w:tc>
        <w:tc>
          <w:tcPr>
            <w:tcW w:w="2409" w:type="dxa"/>
          </w:tcPr>
          <w:p w:rsidR="008D76EF" w:rsidRPr="006009E2" w:rsidRDefault="00341CAE" w:rsidP="00223690">
            <w:pPr>
              <w:pStyle w:val="4"/>
              <w:numPr>
                <w:ilvl w:val="0"/>
                <w:numId w:val="42"/>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Przewód uziemiający nie jest poprawnie podłączony.</w:t>
            </w:r>
          </w:p>
          <w:p w:rsidR="00341CAE" w:rsidRPr="006009E2" w:rsidRDefault="00341CAE" w:rsidP="00223690">
            <w:pPr>
              <w:pStyle w:val="4"/>
              <w:numPr>
                <w:ilvl w:val="0"/>
                <w:numId w:val="42"/>
              </w:numPr>
              <w:tabs>
                <w:tab w:val="left" w:pos="2910"/>
                <w:tab w:val="left" w:pos="6663"/>
              </w:tabs>
              <w:spacing w:before="0"/>
              <w:ind w:left="357"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 xml:space="preserve">Przewody nie są </w:t>
            </w:r>
            <w:r w:rsidRPr="006009E2">
              <w:rPr>
                <w:rFonts w:asciiTheme="minorHAnsi" w:hAnsiTheme="minorHAnsi" w:cstheme="minorHAnsi"/>
                <w:b w:val="0"/>
                <w:lang w:val="pl-PL"/>
              </w:rPr>
              <w:lastRenderedPageBreak/>
              <w:t>poprawnie podłączone.</w:t>
            </w:r>
          </w:p>
          <w:p w:rsidR="00341CAE" w:rsidRPr="006009E2" w:rsidRDefault="00341CAE" w:rsidP="00223690">
            <w:pPr>
              <w:pStyle w:val="4"/>
              <w:numPr>
                <w:ilvl w:val="0"/>
                <w:numId w:val="42"/>
              </w:numPr>
              <w:tabs>
                <w:tab w:val="left" w:pos="2910"/>
                <w:tab w:val="left" w:pos="6663"/>
              </w:tabs>
              <w:spacing w:before="0"/>
              <w:ind w:left="357"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Wystąpiło zakłócenie prądu przemiennego.</w:t>
            </w:r>
          </w:p>
          <w:p w:rsidR="00341CAE" w:rsidRPr="006009E2" w:rsidRDefault="00341CAE" w:rsidP="00223690">
            <w:pPr>
              <w:pStyle w:val="4"/>
              <w:numPr>
                <w:ilvl w:val="0"/>
                <w:numId w:val="42"/>
              </w:numPr>
              <w:tabs>
                <w:tab w:val="left" w:pos="2910"/>
                <w:tab w:val="left" w:pos="6663"/>
              </w:tabs>
              <w:spacing w:before="0"/>
              <w:ind w:left="357"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Pacjent jest zdenerwowany i nie może przestać mówić.</w:t>
            </w:r>
          </w:p>
        </w:tc>
        <w:tc>
          <w:tcPr>
            <w:tcW w:w="2819" w:type="dxa"/>
          </w:tcPr>
          <w:p w:rsidR="008D76EF" w:rsidRPr="006009E2" w:rsidRDefault="00341CAE" w:rsidP="00223690">
            <w:pPr>
              <w:pStyle w:val="4"/>
              <w:numPr>
                <w:ilvl w:val="0"/>
                <w:numId w:val="41"/>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lastRenderedPageBreak/>
              <w:t>Sprawdź przewód zasilający i przewody elektrod.</w:t>
            </w:r>
          </w:p>
          <w:p w:rsidR="00341CAE" w:rsidRPr="006009E2" w:rsidRDefault="00341CAE" w:rsidP="00223690">
            <w:pPr>
              <w:pStyle w:val="4"/>
              <w:numPr>
                <w:ilvl w:val="0"/>
                <w:numId w:val="41"/>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Pozwól pacjentowi przygotować się na pomiar.</w:t>
            </w:r>
          </w:p>
        </w:tc>
      </w:tr>
      <w:tr w:rsidR="00341CAE" w:rsidRPr="00633B46" w:rsidTr="001C7608">
        <w:tc>
          <w:tcPr>
            <w:tcW w:w="1549" w:type="dxa"/>
          </w:tcPr>
          <w:p w:rsidR="008D76EF" w:rsidRPr="006009E2" w:rsidRDefault="00341CAE" w:rsidP="00223690">
            <w:pPr>
              <w:pStyle w:val="4"/>
              <w:tabs>
                <w:tab w:val="left" w:pos="2910"/>
                <w:tab w:val="left" w:pos="6663"/>
              </w:tabs>
              <w:spacing w:before="0"/>
              <w:ind w:left="0"/>
              <w:jc w:val="both"/>
              <w:rPr>
                <w:rFonts w:asciiTheme="minorHAnsi" w:hAnsiTheme="minorHAnsi" w:cstheme="minorHAnsi"/>
                <w:b w:val="0"/>
                <w:lang w:val="pl-PL"/>
              </w:rPr>
            </w:pPr>
            <w:r w:rsidRPr="006009E2">
              <w:rPr>
                <w:rFonts w:asciiTheme="minorHAnsi" w:hAnsiTheme="minorHAnsi" w:cstheme="minorHAnsi"/>
                <w:b w:val="0"/>
                <w:lang w:val="pl-PL"/>
              </w:rPr>
              <w:lastRenderedPageBreak/>
              <w:t>Warkotanie</w:t>
            </w:r>
          </w:p>
        </w:tc>
        <w:tc>
          <w:tcPr>
            <w:tcW w:w="2409" w:type="dxa"/>
          </w:tcPr>
          <w:p w:rsidR="008D76EF" w:rsidRPr="006009E2" w:rsidRDefault="00341CAE" w:rsidP="00223690">
            <w:pPr>
              <w:pStyle w:val="4"/>
              <w:numPr>
                <w:ilvl w:val="0"/>
                <w:numId w:val="43"/>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Znaczące zakłócenia prądu przemiennego.</w:t>
            </w:r>
          </w:p>
          <w:p w:rsidR="00341CAE" w:rsidRPr="006009E2" w:rsidRDefault="00341CAE" w:rsidP="00223690">
            <w:pPr>
              <w:pStyle w:val="4"/>
              <w:numPr>
                <w:ilvl w:val="0"/>
                <w:numId w:val="43"/>
              </w:numPr>
              <w:tabs>
                <w:tab w:val="left" w:pos="2910"/>
                <w:tab w:val="left" w:pos="6663"/>
              </w:tabs>
              <w:spacing w:before="0"/>
              <w:ind w:left="357" w:hanging="357"/>
              <w:contextualSpacing/>
              <w:jc w:val="both"/>
              <w:rPr>
                <w:rFonts w:asciiTheme="minorHAnsi" w:hAnsiTheme="minorHAnsi" w:cstheme="minorHAnsi"/>
                <w:b w:val="0"/>
                <w:lang w:val="pl-PL"/>
              </w:rPr>
            </w:pPr>
            <w:r w:rsidRPr="006009E2">
              <w:rPr>
                <w:rFonts w:asciiTheme="minorHAnsi" w:hAnsiTheme="minorHAnsi" w:cstheme="minorHAnsi"/>
                <w:b w:val="0"/>
                <w:lang w:val="pl-PL"/>
              </w:rPr>
              <w:t>Pacjent jest nerwowy, a zakłócenia elektromagnetyczne są znaczące.</w:t>
            </w:r>
          </w:p>
        </w:tc>
        <w:tc>
          <w:tcPr>
            <w:tcW w:w="2819" w:type="dxa"/>
          </w:tcPr>
          <w:p w:rsidR="008D76EF" w:rsidRPr="006009E2" w:rsidRDefault="00341CAE" w:rsidP="00223690">
            <w:pPr>
              <w:pStyle w:val="4"/>
              <w:numPr>
                <w:ilvl w:val="1"/>
                <w:numId w:val="41"/>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Zwiększ jakość pomieszczenia.</w:t>
            </w:r>
          </w:p>
          <w:p w:rsidR="00341CAE" w:rsidRPr="006009E2" w:rsidRDefault="00341CAE" w:rsidP="00223690">
            <w:pPr>
              <w:pStyle w:val="4"/>
              <w:numPr>
                <w:ilvl w:val="1"/>
                <w:numId w:val="41"/>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Jeśli łóżko jest wykonane ze stali, wymień je.</w:t>
            </w:r>
          </w:p>
          <w:p w:rsidR="00341CAE" w:rsidRPr="006009E2" w:rsidRDefault="00341CAE" w:rsidP="00223690">
            <w:pPr>
              <w:pStyle w:val="4"/>
              <w:numPr>
                <w:ilvl w:val="1"/>
                <w:numId w:val="41"/>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Przewód zasilania i przewód elektrod nie powinny się stykać lub być zbyt blisko siebie.</w:t>
            </w:r>
          </w:p>
        </w:tc>
      </w:tr>
      <w:tr w:rsidR="00341CAE" w:rsidRPr="006009E2" w:rsidTr="001C7608">
        <w:tc>
          <w:tcPr>
            <w:tcW w:w="1549" w:type="dxa"/>
          </w:tcPr>
          <w:p w:rsidR="008D76EF" w:rsidRPr="006009E2" w:rsidRDefault="00341CAE" w:rsidP="00223690">
            <w:pPr>
              <w:pStyle w:val="4"/>
              <w:tabs>
                <w:tab w:val="left" w:pos="2910"/>
                <w:tab w:val="left" w:pos="6663"/>
              </w:tabs>
              <w:spacing w:before="0"/>
              <w:ind w:left="0"/>
              <w:jc w:val="both"/>
              <w:rPr>
                <w:rFonts w:asciiTheme="minorHAnsi" w:hAnsiTheme="minorHAnsi" w:cstheme="minorHAnsi"/>
                <w:b w:val="0"/>
                <w:lang w:val="pl-PL"/>
              </w:rPr>
            </w:pPr>
            <w:r w:rsidRPr="006009E2">
              <w:rPr>
                <w:rFonts w:asciiTheme="minorHAnsi" w:hAnsiTheme="minorHAnsi" w:cstheme="minorHAnsi"/>
                <w:b w:val="0"/>
                <w:lang w:val="pl-PL"/>
              </w:rPr>
              <w:t xml:space="preserve">Nieregularna fala, duże </w:t>
            </w:r>
            <w:r w:rsidR="004A3322" w:rsidRPr="006009E2">
              <w:rPr>
                <w:rFonts w:asciiTheme="minorHAnsi" w:hAnsiTheme="minorHAnsi" w:cstheme="minorHAnsi"/>
                <w:b w:val="0"/>
                <w:lang w:val="pl-PL"/>
              </w:rPr>
              <w:t>wzniesienia i obniżenia</w:t>
            </w:r>
            <w:r w:rsidRPr="006009E2">
              <w:rPr>
                <w:rFonts w:asciiTheme="minorHAnsi" w:hAnsiTheme="minorHAnsi" w:cstheme="minorHAnsi"/>
                <w:b w:val="0"/>
                <w:lang w:val="pl-PL"/>
              </w:rPr>
              <w:t>, prosty kształt</w:t>
            </w:r>
          </w:p>
        </w:tc>
        <w:tc>
          <w:tcPr>
            <w:tcW w:w="2409" w:type="dxa"/>
          </w:tcPr>
          <w:p w:rsidR="008D76EF" w:rsidRPr="006009E2" w:rsidRDefault="00341CAE" w:rsidP="00223690">
            <w:pPr>
              <w:pStyle w:val="4"/>
              <w:numPr>
                <w:ilvl w:val="1"/>
                <w:numId w:val="44"/>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Złe przewodzenie elektrod.</w:t>
            </w:r>
          </w:p>
          <w:p w:rsidR="00341CAE" w:rsidRPr="006009E2" w:rsidRDefault="00341CAE" w:rsidP="00223690">
            <w:pPr>
              <w:pStyle w:val="4"/>
              <w:numPr>
                <w:ilvl w:val="1"/>
                <w:numId w:val="44"/>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Niski stan baterii.</w:t>
            </w:r>
          </w:p>
          <w:p w:rsidR="00341CAE" w:rsidRPr="006009E2" w:rsidRDefault="00341CAE" w:rsidP="00223690">
            <w:pPr>
              <w:pStyle w:val="4"/>
              <w:numPr>
                <w:ilvl w:val="1"/>
                <w:numId w:val="44"/>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Złe połączenie między elektrodami a skórą pacjenta.</w:t>
            </w:r>
          </w:p>
          <w:p w:rsidR="00341CAE" w:rsidRPr="006009E2" w:rsidRDefault="00341CAE" w:rsidP="00223690">
            <w:pPr>
              <w:pStyle w:val="4"/>
              <w:numPr>
                <w:ilvl w:val="1"/>
                <w:numId w:val="44"/>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Niestabilne połączenie między przewodami a wtykami urządzenia.</w:t>
            </w:r>
          </w:p>
          <w:p w:rsidR="00341CAE" w:rsidRPr="006009E2" w:rsidRDefault="00341CAE" w:rsidP="00223690">
            <w:pPr>
              <w:pStyle w:val="4"/>
              <w:numPr>
                <w:ilvl w:val="1"/>
                <w:numId w:val="44"/>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Złe połączenie między elektrodami a ich przewodami.</w:t>
            </w:r>
          </w:p>
        </w:tc>
        <w:tc>
          <w:tcPr>
            <w:tcW w:w="2819" w:type="dxa"/>
          </w:tcPr>
          <w:p w:rsidR="008D76EF" w:rsidRPr="006009E2" w:rsidRDefault="00341CAE" w:rsidP="00223690">
            <w:pPr>
              <w:pStyle w:val="4"/>
              <w:numPr>
                <w:ilvl w:val="1"/>
                <w:numId w:val="45"/>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Korzystaj z alkoholu wysokiej jakości.</w:t>
            </w:r>
          </w:p>
          <w:p w:rsidR="00341CAE" w:rsidRPr="006009E2" w:rsidRDefault="00341CAE" w:rsidP="00223690">
            <w:pPr>
              <w:pStyle w:val="4"/>
              <w:numPr>
                <w:ilvl w:val="1"/>
                <w:numId w:val="45"/>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Przeczyść elektrodę i skórę pacjenta alkoholem.</w:t>
            </w:r>
          </w:p>
          <w:p w:rsidR="00341CAE" w:rsidRPr="006009E2" w:rsidRDefault="00341CAE" w:rsidP="00223690">
            <w:pPr>
              <w:pStyle w:val="4"/>
              <w:numPr>
                <w:ilvl w:val="1"/>
                <w:numId w:val="45"/>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Naładuj baterię.</w:t>
            </w:r>
          </w:p>
        </w:tc>
      </w:tr>
      <w:tr w:rsidR="00341CAE" w:rsidRPr="00633B46" w:rsidTr="001C7608">
        <w:tc>
          <w:tcPr>
            <w:tcW w:w="1549" w:type="dxa"/>
          </w:tcPr>
          <w:p w:rsidR="008D76EF" w:rsidRPr="006009E2" w:rsidRDefault="00341CAE" w:rsidP="00223690">
            <w:pPr>
              <w:pStyle w:val="4"/>
              <w:tabs>
                <w:tab w:val="left" w:pos="2910"/>
                <w:tab w:val="left" w:pos="6663"/>
              </w:tabs>
              <w:spacing w:before="0"/>
              <w:ind w:left="0"/>
              <w:jc w:val="both"/>
              <w:rPr>
                <w:rFonts w:asciiTheme="minorHAnsi" w:hAnsiTheme="minorHAnsi" w:cstheme="minorHAnsi"/>
                <w:b w:val="0"/>
                <w:lang w:val="pl-PL"/>
              </w:rPr>
            </w:pPr>
            <w:r w:rsidRPr="006009E2">
              <w:rPr>
                <w:rFonts w:asciiTheme="minorHAnsi" w:hAnsiTheme="minorHAnsi" w:cstheme="minorHAnsi"/>
                <w:b w:val="0"/>
                <w:lang w:val="pl-PL"/>
              </w:rPr>
              <w:t>Dryf linii bazowej</w:t>
            </w:r>
          </w:p>
        </w:tc>
        <w:tc>
          <w:tcPr>
            <w:tcW w:w="2409" w:type="dxa"/>
          </w:tcPr>
          <w:p w:rsidR="008D76EF" w:rsidRPr="006009E2" w:rsidRDefault="00341CAE" w:rsidP="00223690">
            <w:pPr>
              <w:pStyle w:val="4"/>
              <w:numPr>
                <w:ilvl w:val="1"/>
                <w:numId w:val="46"/>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Niska moc</w:t>
            </w:r>
            <w:r w:rsidR="00A37C33" w:rsidRPr="006009E2">
              <w:rPr>
                <w:rFonts w:asciiTheme="minorHAnsi" w:hAnsiTheme="minorHAnsi" w:cstheme="minorHAnsi"/>
                <w:b w:val="0"/>
                <w:lang w:val="pl-PL"/>
              </w:rPr>
              <w:t>.</w:t>
            </w:r>
          </w:p>
          <w:p w:rsidR="00341CAE" w:rsidRPr="006009E2" w:rsidRDefault="00341CAE" w:rsidP="00223690">
            <w:pPr>
              <w:pStyle w:val="4"/>
              <w:numPr>
                <w:ilvl w:val="1"/>
                <w:numId w:val="46"/>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Poruszanie się pacjenta</w:t>
            </w:r>
            <w:r w:rsidR="00A37C33" w:rsidRPr="006009E2">
              <w:rPr>
                <w:rFonts w:asciiTheme="minorHAnsi" w:hAnsiTheme="minorHAnsi" w:cstheme="minorHAnsi"/>
                <w:b w:val="0"/>
                <w:lang w:val="pl-PL"/>
              </w:rPr>
              <w:t>.</w:t>
            </w:r>
          </w:p>
        </w:tc>
        <w:tc>
          <w:tcPr>
            <w:tcW w:w="2819" w:type="dxa"/>
          </w:tcPr>
          <w:p w:rsidR="008D76EF" w:rsidRPr="006009E2" w:rsidRDefault="00A37C33" w:rsidP="00223690">
            <w:pPr>
              <w:pStyle w:val="4"/>
              <w:numPr>
                <w:ilvl w:val="1"/>
                <w:numId w:val="48"/>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Naładuj baterię.</w:t>
            </w:r>
          </w:p>
          <w:p w:rsidR="00A37C33" w:rsidRPr="006009E2" w:rsidRDefault="00A37C33" w:rsidP="00223690">
            <w:pPr>
              <w:pStyle w:val="4"/>
              <w:numPr>
                <w:ilvl w:val="1"/>
                <w:numId w:val="48"/>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Zadbaj, by pacjent się nie poruszał.</w:t>
            </w:r>
          </w:p>
        </w:tc>
      </w:tr>
      <w:tr w:rsidR="00341CAE" w:rsidRPr="00633B46" w:rsidTr="001C7608">
        <w:tc>
          <w:tcPr>
            <w:tcW w:w="1549" w:type="dxa"/>
          </w:tcPr>
          <w:p w:rsidR="008D76EF" w:rsidRPr="006009E2" w:rsidRDefault="00341CAE" w:rsidP="00223690">
            <w:pPr>
              <w:pStyle w:val="4"/>
              <w:tabs>
                <w:tab w:val="left" w:pos="2910"/>
                <w:tab w:val="left" w:pos="6663"/>
              </w:tabs>
              <w:spacing w:before="0"/>
              <w:ind w:left="0"/>
              <w:jc w:val="both"/>
              <w:rPr>
                <w:rFonts w:asciiTheme="minorHAnsi" w:hAnsiTheme="minorHAnsi" w:cstheme="minorHAnsi"/>
                <w:b w:val="0"/>
                <w:lang w:val="pl-PL"/>
              </w:rPr>
            </w:pPr>
            <w:r w:rsidRPr="006009E2">
              <w:rPr>
                <w:rFonts w:asciiTheme="minorHAnsi" w:hAnsiTheme="minorHAnsi" w:cstheme="minorHAnsi"/>
                <w:b w:val="0"/>
                <w:lang w:val="pl-PL"/>
              </w:rPr>
              <w:t>Niewyraźna fala</w:t>
            </w:r>
          </w:p>
        </w:tc>
        <w:tc>
          <w:tcPr>
            <w:tcW w:w="2409" w:type="dxa"/>
          </w:tcPr>
          <w:p w:rsidR="008D76EF" w:rsidRPr="006009E2" w:rsidRDefault="00341CAE" w:rsidP="00223690">
            <w:pPr>
              <w:pStyle w:val="4"/>
              <w:numPr>
                <w:ilvl w:val="1"/>
                <w:numId w:val="47"/>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Niska moc baterii</w:t>
            </w:r>
            <w:r w:rsidR="00A37C33" w:rsidRPr="006009E2">
              <w:rPr>
                <w:rFonts w:asciiTheme="minorHAnsi" w:hAnsiTheme="minorHAnsi" w:cstheme="minorHAnsi"/>
                <w:b w:val="0"/>
                <w:lang w:val="pl-PL"/>
              </w:rPr>
              <w:t>.</w:t>
            </w:r>
          </w:p>
          <w:p w:rsidR="00A37C33" w:rsidRPr="006009E2" w:rsidRDefault="00A37C33" w:rsidP="00223690">
            <w:pPr>
              <w:pStyle w:val="4"/>
              <w:numPr>
                <w:ilvl w:val="1"/>
                <w:numId w:val="47"/>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Powierzchnia głowicy drukarki jest zabrudzona.</w:t>
            </w:r>
          </w:p>
          <w:p w:rsidR="00A37C33" w:rsidRPr="006009E2" w:rsidRDefault="00A37C33" w:rsidP="00223690">
            <w:pPr>
              <w:pStyle w:val="4"/>
              <w:numPr>
                <w:ilvl w:val="1"/>
                <w:numId w:val="47"/>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Problem z papierem do drukowania.</w:t>
            </w:r>
          </w:p>
        </w:tc>
        <w:tc>
          <w:tcPr>
            <w:tcW w:w="2819" w:type="dxa"/>
          </w:tcPr>
          <w:p w:rsidR="00A37C33" w:rsidRPr="006009E2" w:rsidRDefault="00A37C33" w:rsidP="00223690">
            <w:pPr>
              <w:pStyle w:val="4"/>
              <w:numPr>
                <w:ilvl w:val="1"/>
                <w:numId w:val="49"/>
              </w:numPr>
              <w:tabs>
                <w:tab w:val="left" w:pos="2910"/>
                <w:tab w:val="left" w:pos="6663"/>
              </w:tabs>
              <w:spacing w:before="0"/>
              <w:jc w:val="both"/>
              <w:rPr>
                <w:rFonts w:asciiTheme="minorHAnsi" w:hAnsiTheme="minorHAnsi" w:cstheme="minorHAnsi"/>
                <w:b w:val="0"/>
                <w:lang w:val="pl-PL"/>
              </w:rPr>
            </w:pPr>
            <w:r w:rsidRPr="006009E2">
              <w:rPr>
                <w:rFonts w:asciiTheme="minorHAnsi" w:hAnsiTheme="minorHAnsi" w:cstheme="minorHAnsi"/>
                <w:b w:val="0"/>
                <w:lang w:val="pl-PL"/>
              </w:rPr>
              <w:t>Naładuj baterię.</w:t>
            </w:r>
          </w:p>
          <w:p w:rsidR="00A37C33" w:rsidRPr="006009E2" w:rsidRDefault="00A37C33" w:rsidP="00223690">
            <w:pPr>
              <w:pStyle w:val="4"/>
              <w:numPr>
                <w:ilvl w:val="1"/>
                <w:numId w:val="49"/>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Odetnij zasilanie, wyczyść głowicę drukarki alkoholem i przetrzyj na sucho.</w:t>
            </w:r>
          </w:p>
          <w:p w:rsidR="00A37C33" w:rsidRPr="006009E2" w:rsidRDefault="00A37C33" w:rsidP="00223690">
            <w:pPr>
              <w:pStyle w:val="4"/>
              <w:numPr>
                <w:ilvl w:val="1"/>
                <w:numId w:val="49"/>
              </w:numPr>
              <w:tabs>
                <w:tab w:val="left" w:pos="2910"/>
                <w:tab w:val="left" w:pos="6663"/>
              </w:tabs>
              <w:spacing w:before="0"/>
              <w:ind w:left="261" w:hanging="261"/>
              <w:contextualSpacing/>
              <w:jc w:val="both"/>
              <w:rPr>
                <w:rFonts w:asciiTheme="minorHAnsi" w:hAnsiTheme="minorHAnsi" w:cstheme="minorHAnsi"/>
                <w:b w:val="0"/>
                <w:lang w:val="pl-PL"/>
              </w:rPr>
            </w:pPr>
            <w:r w:rsidRPr="006009E2">
              <w:rPr>
                <w:rFonts w:asciiTheme="minorHAnsi" w:hAnsiTheme="minorHAnsi" w:cstheme="minorHAnsi"/>
                <w:b w:val="0"/>
                <w:lang w:val="pl-PL"/>
              </w:rPr>
              <w:t>Wymień termiczny papier do drukowania na wskazany przez producenta.</w:t>
            </w:r>
          </w:p>
          <w:p w:rsidR="008D76EF" w:rsidRPr="006009E2" w:rsidRDefault="008D76EF" w:rsidP="00223690">
            <w:pPr>
              <w:pStyle w:val="4"/>
              <w:tabs>
                <w:tab w:val="left" w:pos="2910"/>
                <w:tab w:val="left" w:pos="6663"/>
              </w:tabs>
              <w:spacing w:before="0"/>
              <w:ind w:left="0"/>
              <w:jc w:val="both"/>
              <w:rPr>
                <w:rFonts w:asciiTheme="minorHAnsi" w:hAnsiTheme="minorHAnsi" w:cstheme="minorHAnsi"/>
                <w:b w:val="0"/>
                <w:lang w:val="pl-PL"/>
              </w:rPr>
            </w:pPr>
          </w:p>
        </w:tc>
      </w:tr>
      <w:bookmarkEnd w:id="10"/>
    </w:tbl>
    <w:p w:rsidR="00E700E4" w:rsidRDefault="00E700E4" w:rsidP="00223690">
      <w:pPr>
        <w:pStyle w:val="4"/>
        <w:tabs>
          <w:tab w:val="left" w:pos="2910"/>
          <w:tab w:val="left" w:pos="6663"/>
        </w:tabs>
        <w:spacing w:before="0"/>
        <w:jc w:val="both"/>
        <w:rPr>
          <w:rFonts w:asciiTheme="minorHAnsi" w:hAnsiTheme="minorHAnsi" w:cstheme="minorHAnsi"/>
          <w:lang w:val="pl-PL"/>
        </w:rPr>
      </w:pPr>
    </w:p>
    <w:p w:rsidR="00E700E4" w:rsidRDefault="00E700E4" w:rsidP="00223690">
      <w:pPr>
        <w:pStyle w:val="4"/>
        <w:tabs>
          <w:tab w:val="left" w:pos="2910"/>
          <w:tab w:val="left" w:pos="6663"/>
        </w:tabs>
        <w:spacing w:before="0"/>
        <w:jc w:val="both"/>
        <w:rPr>
          <w:rFonts w:asciiTheme="minorHAnsi" w:hAnsiTheme="minorHAnsi" w:cstheme="minorHAnsi"/>
          <w:lang w:val="pl-PL"/>
        </w:rPr>
      </w:pPr>
    </w:p>
    <w:p w:rsidR="00E700E4" w:rsidRDefault="00E700E4" w:rsidP="00223690">
      <w:pPr>
        <w:pStyle w:val="4"/>
        <w:tabs>
          <w:tab w:val="left" w:pos="2910"/>
          <w:tab w:val="left" w:pos="6663"/>
        </w:tabs>
        <w:spacing w:before="0"/>
        <w:jc w:val="both"/>
        <w:rPr>
          <w:rFonts w:asciiTheme="minorHAnsi" w:hAnsiTheme="minorHAnsi" w:cstheme="minorHAnsi"/>
          <w:lang w:val="pl-PL"/>
        </w:rPr>
      </w:pPr>
    </w:p>
    <w:p w:rsidR="00E700E4" w:rsidRDefault="00E700E4" w:rsidP="00223690">
      <w:pPr>
        <w:pStyle w:val="4"/>
        <w:tabs>
          <w:tab w:val="left" w:pos="2910"/>
          <w:tab w:val="left" w:pos="6663"/>
        </w:tabs>
        <w:spacing w:before="0"/>
        <w:jc w:val="both"/>
        <w:rPr>
          <w:rFonts w:asciiTheme="minorHAnsi" w:hAnsiTheme="minorHAnsi" w:cstheme="minorHAnsi"/>
          <w:lang w:val="pl-PL"/>
        </w:rPr>
      </w:pPr>
    </w:p>
    <w:p w:rsidR="00E700E4" w:rsidRDefault="00E700E4" w:rsidP="00223690">
      <w:pPr>
        <w:pStyle w:val="4"/>
        <w:tabs>
          <w:tab w:val="left" w:pos="2910"/>
          <w:tab w:val="left" w:pos="6663"/>
        </w:tabs>
        <w:spacing w:before="0"/>
        <w:jc w:val="both"/>
        <w:rPr>
          <w:rFonts w:asciiTheme="minorHAnsi" w:hAnsiTheme="minorHAnsi" w:cstheme="minorHAnsi"/>
          <w:lang w:val="pl-PL"/>
        </w:rPr>
      </w:pPr>
    </w:p>
    <w:p w:rsidR="00B20B62" w:rsidRDefault="00B20B62" w:rsidP="00223690">
      <w:pPr>
        <w:tabs>
          <w:tab w:val="left" w:pos="2910"/>
          <w:tab w:val="left" w:pos="6663"/>
        </w:tabs>
        <w:jc w:val="both"/>
        <w:rPr>
          <w:rFonts w:asciiTheme="minorHAnsi" w:eastAsia="Times New Roman" w:hAnsiTheme="minorHAnsi" w:cstheme="minorHAnsi"/>
          <w:b/>
          <w:bCs/>
          <w:sz w:val="20"/>
          <w:szCs w:val="20"/>
          <w:lang w:val="pl-PL"/>
        </w:rPr>
      </w:pPr>
      <w:r w:rsidRPr="00B20B62">
        <w:rPr>
          <w:rFonts w:asciiTheme="minorHAnsi" w:eastAsia="Times New Roman" w:hAnsiTheme="minorHAnsi" w:cstheme="minorHAnsi"/>
          <w:b/>
          <w:bCs/>
          <w:sz w:val="20"/>
          <w:szCs w:val="20"/>
          <w:lang w:val="pl-PL"/>
        </w:rPr>
        <w:lastRenderedPageBreak/>
        <w:t>Rozdział 9 Obsługa techniczna</w:t>
      </w:r>
    </w:p>
    <w:p w:rsidR="00B20B62" w:rsidRDefault="00B20B62" w:rsidP="00223690">
      <w:pPr>
        <w:tabs>
          <w:tab w:val="left" w:pos="2910"/>
          <w:tab w:val="left" w:pos="6663"/>
        </w:tabs>
        <w:jc w:val="both"/>
        <w:rPr>
          <w:rFonts w:asciiTheme="minorHAnsi" w:eastAsia="Times New Roman" w:hAnsiTheme="minorHAnsi" w:cstheme="minorHAnsi"/>
          <w:b/>
          <w:bCs/>
          <w:sz w:val="20"/>
          <w:szCs w:val="20"/>
          <w:lang w:val="pl-PL"/>
        </w:rPr>
      </w:pPr>
    </w:p>
    <w:p w:rsidR="001C7608" w:rsidRPr="006009E2" w:rsidRDefault="001C7608"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9.1 Bateria</w:t>
      </w:r>
    </w:p>
    <w:p w:rsidR="001C7608" w:rsidRPr="006009E2" w:rsidRDefault="001C760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9.1.1 Urządzenie zostało zaprojektowane z wbudowaną, zabezpieczoną przed zalaniem i niewymagającą konserwacji ładowalną baterią litową oraz systemem monitorującym jej automatyczne ładowanie i rozładowywanie. Gdy urządzenie podłączone jest to źródła prądu przemiennego, po włączeniu zasilania bateria zacznie być ładowana automatycznie. Stan baterii wyświetlany jest po prawej stronie wyświetlacza LCD, jak pokazano w tabeli 9-1. Po całkowitym rozładowaniu bateria potrzebuje 4,5 godziny aby ponownie osiągnąć 90% załadowania i 5 godzin, by w pełni ją naładować.</w:t>
      </w:r>
    </w:p>
    <w:p w:rsidR="001C7608" w:rsidRPr="006009E2" w:rsidRDefault="001C7608" w:rsidP="00223690">
      <w:pPr>
        <w:tabs>
          <w:tab w:val="left" w:pos="2910"/>
          <w:tab w:val="left" w:pos="6663"/>
        </w:tabs>
        <w:jc w:val="both"/>
        <w:rPr>
          <w:rFonts w:asciiTheme="minorHAnsi" w:hAnsiTheme="minorHAnsi" w:cstheme="minorHAnsi"/>
          <w:sz w:val="20"/>
          <w:szCs w:val="20"/>
          <w:lang w:val="pl-PL"/>
        </w:rPr>
      </w:pPr>
    </w:p>
    <w:p w:rsidR="001C7608" w:rsidRPr="006009E2" w:rsidRDefault="001C7608"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Tabela 9-1 Wskaźnik stanu baterii</w:t>
      </w:r>
    </w:p>
    <w:tbl>
      <w:tblPr>
        <w:tblStyle w:val="a6"/>
        <w:tblW w:w="0" w:type="auto"/>
        <w:tblLook w:val="04A0" w:firstRow="1" w:lastRow="0" w:firstColumn="1" w:lastColumn="0" w:noHBand="0" w:noVBand="1"/>
      </w:tblPr>
      <w:tblGrid>
        <w:gridCol w:w="674"/>
        <w:gridCol w:w="1166"/>
        <w:gridCol w:w="5096"/>
      </w:tblGrid>
      <w:tr w:rsidR="001C7608" w:rsidRPr="006009E2" w:rsidTr="001C7608">
        <w:tc>
          <w:tcPr>
            <w:tcW w:w="675"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Nr</w:t>
            </w:r>
          </w:p>
        </w:tc>
        <w:tc>
          <w:tcPr>
            <w:tcW w:w="1033"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Ikona</w:t>
            </w:r>
          </w:p>
        </w:tc>
        <w:tc>
          <w:tcPr>
            <w:tcW w:w="5152"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Opis</w:t>
            </w:r>
          </w:p>
        </w:tc>
      </w:tr>
      <w:tr w:rsidR="001C7608" w:rsidRPr="00633B46" w:rsidTr="001C7608">
        <w:tc>
          <w:tcPr>
            <w:tcW w:w="675"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a</w:t>
            </w:r>
          </w:p>
        </w:tc>
        <w:tc>
          <w:tcPr>
            <w:tcW w:w="1033" w:type="dxa"/>
          </w:tcPr>
          <w:p w:rsidR="001C7608" w:rsidRPr="006009E2" w:rsidRDefault="00CE1680" w:rsidP="00223690">
            <w:pPr>
              <w:tabs>
                <w:tab w:val="left" w:pos="632"/>
                <w:tab w:val="left" w:pos="2910"/>
                <w:tab w:val="left" w:pos="6663"/>
              </w:tabs>
              <w:ind w:right="221"/>
              <w:jc w:val="both"/>
              <w:rPr>
                <w:rFonts w:asciiTheme="minorHAnsi" w:hAnsiTheme="minorHAnsi" w:cstheme="minorHAnsi"/>
                <w:sz w:val="20"/>
                <w:szCs w:val="20"/>
              </w:rPr>
            </w:pPr>
            <w:r>
              <w:rPr>
                <w:rFonts w:asciiTheme="minorHAnsi" w:hAnsiTheme="minorHAnsi" w:cstheme="minorHAnsi"/>
                <w:sz w:val="20"/>
                <w:szCs w:val="20"/>
                <w:lang w:val="ru-RU"/>
              </w:rPr>
              <w:t xml:space="preserve"> </w:t>
            </w:r>
            <w:r w:rsidRPr="00CE1680">
              <w:rPr>
                <w:rFonts w:asciiTheme="minorHAnsi" w:hAnsiTheme="minorHAnsi" w:cstheme="minorHAnsi"/>
                <w:noProof/>
                <w:sz w:val="20"/>
                <w:szCs w:val="20"/>
                <w:lang w:val="ru-RU" w:eastAsia="ru-RU"/>
              </w:rPr>
              <w:drawing>
                <wp:inline distT="0" distB="0" distL="0" distR="0">
                  <wp:extent cx="427892" cy="214526"/>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34379" cy="217778"/>
                          </a:xfrm>
                          <a:prstGeom prst="rect">
                            <a:avLst/>
                          </a:prstGeom>
                          <a:noFill/>
                          <a:ln>
                            <a:noFill/>
                          </a:ln>
                        </pic:spPr>
                      </pic:pic>
                    </a:graphicData>
                  </a:graphic>
                </wp:inline>
              </w:drawing>
            </w:r>
          </w:p>
        </w:tc>
        <w:tc>
          <w:tcPr>
            <w:tcW w:w="5152"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Stan baterii jest nieznany, ikona zazwyczaj pojawia się około minuty po uruchomieniu.</w:t>
            </w:r>
          </w:p>
        </w:tc>
      </w:tr>
      <w:tr w:rsidR="001C7608" w:rsidRPr="00633B46" w:rsidTr="001C7608">
        <w:tc>
          <w:tcPr>
            <w:tcW w:w="675"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b</w:t>
            </w:r>
          </w:p>
        </w:tc>
        <w:tc>
          <w:tcPr>
            <w:tcW w:w="1033" w:type="dxa"/>
          </w:tcPr>
          <w:p w:rsidR="001C7608" w:rsidRPr="006009E2" w:rsidRDefault="00CE1680" w:rsidP="00223690">
            <w:pPr>
              <w:tabs>
                <w:tab w:val="left" w:pos="632"/>
                <w:tab w:val="left" w:pos="2910"/>
                <w:tab w:val="left" w:pos="6663"/>
              </w:tabs>
              <w:ind w:right="221"/>
              <w:jc w:val="both"/>
              <w:rPr>
                <w:rFonts w:asciiTheme="minorHAnsi" w:hAnsiTheme="minorHAnsi" w:cstheme="minorHAnsi"/>
                <w:sz w:val="20"/>
                <w:szCs w:val="20"/>
              </w:rPr>
            </w:pPr>
            <w:r>
              <w:rPr>
                <w:noProof/>
                <w:lang w:val="ru-RU" w:eastAsia="ru-RU"/>
              </w:rPr>
              <w:drawing>
                <wp:inline distT="0" distB="0" distL="0" distR="0" wp14:anchorId="6E24A98B" wp14:editId="5C9CC575">
                  <wp:extent cx="457200" cy="235974"/>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63356" cy="239151"/>
                          </a:xfrm>
                          <a:prstGeom prst="rect">
                            <a:avLst/>
                          </a:prstGeom>
                        </pic:spPr>
                      </pic:pic>
                    </a:graphicData>
                  </a:graphic>
                </wp:inline>
              </w:drawing>
            </w:r>
          </w:p>
        </w:tc>
        <w:tc>
          <w:tcPr>
            <w:tcW w:w="5152"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korzysta ze źródła prądu przemiennego, a bateria jest w pełni naładowana lub wyjęta z urządzenia.</w:t>
            </w:r>
          </w:p>
        </w:tc>
      </w:tr>
      <w:tr w:rsidR="001C7608" w:rsidRPr="00633B46" w:rsidTr="001C7608">
        <w:tc>
          <w:tcPr>
            <w:tcW w:w="675"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c</w:t>
            </w:r>
          </w:p>
        </w:tc>
        <w:tc>
          <w:tcPr>
            <w:tcW w:w="1033" w:type="dxa"/>
          </w:tcPr>
          <w:p w:rsidR="001C7608" w:rsidRPr="006009E2" w:rsidRDefault="00CE1680" w:rsidP="00223690">
            <w:pPr>
              <w:tabs>
                <w:tab w:val="left" w:pos="632"/>
                <w:tab w:val="left" w:pos="2910"/>
                <w:tab w:val="left" w:pos="6663"/>
              </w:tabs>
              <w:ind w:right="221"/>
              <w:jc w:val="both"/>
              <w:rPr>
                <w:rFonts w:asciiTheme="minorHAnsi" w:hAnsiTheme="minorHAnsi" w:cstheme="minorHAnsi"/>
                <w:sz w:val="20"/>
                <w:szCs w:val="20"/>
              </w:rPr>
            </w:pPr>
            <w:r>
              <w:rPr>
                <w:noProof/>
                <w:lang w:val="ru-RU" w:eastAsia="ru-RU"/>
              </w:rPr>
              <w:drawing>
                <wp:inline distT="0" distB="0" distL="0" distR="0" wp14:anchorId="58C11F4E" wp14:editId="4D63B8E7">
                  <wp:extent cx="457200" cy="237067"/>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62053" cy="239583"/>
                          </a:xfrm>
                          <a:prstGeom prst="rect">
                            <a:avLst/>
                          </a:prstGeom>
                        </pic:spPr>
                      </pic:pic>
                    </a:graphicData>
                  </a:graphic>
                </wp:inline>
              </w:drawing>
            </w:r>
          </w:p>
        </w:tc>
        <w:tc>
          <w:tcPr>
            <w:tcW w:w="5152"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korzysta z baterii, a ta jest w pełni naładowana.</w:t>
            </w:r>
          </w:p>
        </w:tc>
      </w:tr>
      <w:tr w:rsidR="001C7608" w:rsidRPr="00633B46" w:rsidTr="001C7608">
        <w:tc>
          <w:tcPr>
            <w:tcW w:w="675"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d</w:t>
            </w:r>
          </w:p>
        </w:tc>
        <w:tc>
          <w:tcPr>
            <w:tcW w:w="1033" w:type="dxa"/>
          </w:tcPr>
          <w:p w:rsidR="001C7608" w:rsidRPr="006009E2" w:rsidRDefault="00CE1680" w:rsidP="00223690">
            <w:pPr>
              <w:tabs>
                <w:tab w:val="left" w:pos="632"/>
                <w:tab w:val="left" w:pos="2910"/>
                <w:tab w:val="left" w:pos="6663"/>
              </w:tabs>
              <w:ind w:right="221"/>
              <w:jc w:val="both"/>
              <w:rPr>
                <w:rFonts w:asciiTheme="minorHAnsi" w:hAnsiTheme="minorHAnsi" w:cstheme="minorHAnsi"/>
                <w:sz w:val="20"/>
                <w:szCs w:val="20"/>
              </w:rPr>
            </w:pPr>
            <w:r w:rsidRPr="00CE1680">
              <w:rPr>
                <w:rFonts w:asciiTheme="minorHAnsi" w:hAnsiTheme="minorHAnsi" w:cstheme="minorHAnsi"/>
                <w:noProof/>
                <w:sz w:val="20"/>
                <w:szCs w:val="20"/>
                <w:lang w:val="ru-RU" w:eastAsia="ru-RU"/>
              </w:rPr>
              <w:drawing>
                <wp:inline distT="0" distB="0" distL="0" distR="0">
                  <wp:extent cx="457200" cy="222230"/>
                  <wp:effectExtent l="0" t="0" r="0" b="698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84088" cy="235299"/>
                          </a:xfrm>
                          <a:prstGeom prst="rect">
                            <a:avLst/>
                          </a:prstGeom>
                          <a:noFill/>
                          <a:ln>
                            <a:noFill/>
                          </a:ln>
                        </pic:spPr>
                      </pic:pic>
                    </a:graphicData>
                  </a:graphic>
                </wp:inline>
              </w:drawing>
            </w:r>
          </w:p>
        </w:tc>
        <w:tc>
          <w:tcPr>
            <w:tcW w:w="5152"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korzysta z baterii, a ta jest naładowana w 3/4.</w:t>
            </w:r>
          </w:p>
        </w:tc>
      </w:tr>
      <w:tr w:rsidR="001C7608" w:rsidRPr="00633B46" w:rsidTr="001C7608">
        <w:tc>
          <w:tcPr>
            <w:tcW w:w="675"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e</w:t>
            </w:r>
          </w:p>
        </w:tc>
        <w:tc>
          <w:tcPr>
            <w:tcW w:w="1033" w:type="dxa"/>
          </w:tcPr>
          <w:p w:rsidR="001C7608" w:rsidRPr="006009E2" w:rsidRDefault="00CE1680" w:rsidP="00223690">
            <w:pPr>
              <w:tabs>
                <w:tab w:val="left" w:pos="632"/>
                <w:tab w:val="left" w:pos="2910"/>
                <w:tab w:val="left" w:pos="6663"/>
              </w:tabs>
              <w:ind w:right="221"/>
              <w:jc w:val="both"/>
              <w:rPr>
                <w:rFonts w:asciiTheme="minorHAnsi" w:hAnsiTheme="minorHAnsi" w:cstheme="minorHAnsi"/>
                <w:sz w:val="20"/>
                <w:szCs w:val="20"/>
              </w:rPr>
            </w:pPr>
            <w:r w:rsidRPr="00CE1680">
              <w:rPr>
                <w:rFonts w:asciiTheme="minorHAnsi" w:hAnsiTheme="minorHAnsi" w:cstheme="minorHAnsi"/>
                <w:noProof/>
                <w:sz w:val="20"/>
                <w:szCs w:val="20"/>
                <w:lang w:val="ru-RU" w:eastAsia="ru-RU"/>
              </w:rPr>
              <w:drawing>
                <wp:inline distT="0" distB="0" distL="0" distR="0">
                  <wp:extent cx="462915" cy="225007"/>
                  <wp:effectExtent l="0" t="0" r="0" b="381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8053" cy="232365"/>
                          </a:xfrm>
                          <a:prstGeom prst="rect">
                            <a:avLst/>
                          </a:prstGeom>
                          <a:noFill/>
                          <a:ln>
                            <a:noFill/>
                          </a:ln>
                        </pic:spPr>
                      </pic:pic>
                    </a:graphicData>
                  </a:graphic>
                </wp:inline>
              </w:drawing>
            </w:r>
          </w:p>
        </w:tc>
        <w:tc>
          <w:tcPr>
            <w:tcW w:w="5152"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korzysta z baterii, a ta jest naładowana w połowie.</w:t>
            </w:r>
          </w:p>
        </w:tc>
      </w:tr>
      <w:tr w:rsidR="001C7608" w:rsidRPr="00633B46" w:rsidTr="001C7608">
        <w:tc>
          <w:tcPr>
            <w:tcW w:w="675"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f</w:t>
            </w:r>
          </w:p>
        </w:tc>
        <w:tc>
          <w:tcPr>
            <w:tcW w:w="1033" w:type="dxa"/>
          </w:tcPr>
          <w:p w:rsidR="001C7608" w:rsidRPr="006009E2" w:rsidRDefault="00CE1680" w:rsidP="00223690">
            <w:pPr>
              <w:tabs>
                <w:tab w:val="left" w:pos="632"/>
                <w:tab w:val="left" w:pos="2910"/>
                <w:tab w:val="left" w:pos="6663"/>
              </w:tabs>
              <w:ind w:right="221"/>
              <w:jc w:val="both"/>
              <w:rPr>
                <w:rFonts w:asciiTheme="minorHAnsi" w:hAnsiTheme="minorHAnsi" w:cstheme="minorHAnsi"/>
                <w:sz w:val="20"/>
                <w:szCs w:val="20"/>
              </w:rPr>
            </w:pPr>
            <w:r>
              <w:rPr>
                <w:noProof/>
                <w:lang w:val="ru-RU" w:eastAsia="ru-RU"/>
              </w:rPr>
              <w:drawing>
                <wp:inline distT="0" distB="0" distL="0" distR="0" wp14:anchorId="2862AEAA" wp14:editId="3AAB467D">
                  <wp:extent cx="463062" cy="240106"/>
                  <wp:effectExtent l="0" t="0" r="0" b="762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76547" cy="247098"/>
                          </a:xfrm>
                          <a:prstGeom prst="rect">
                            <a:avLst/>
                          </a:prstGeom>
                        </pic:spPr>
                      </pic:pic>
                    </a:graphicData>
                  </a:graphic>
                </wp:inline>
              </w:drawing>
            </w:r>
          </w:p>
        </w:tc>
        <w:tc>
          <w:tcPr>
            <w:tcW w:w="5152"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korzysta z baterii, a ta jest naładowana w 1/4.</w:t>
            </w:r>
          </w:p>
        </w:tc>
      </w:tr>
      <w:tr w:rsidR="001C7608" w:rsidRPr="00633B46" w:rsidTr="001C7608">
        <w:tc>
          <w:tcPr>
            <w:tcW w:w="675"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rPr>
            </w:pPr>
            <w:r w:rsidRPr="006009E2">
              <w:rPr>
                <w:rFonts w:asciiTheme="minorHAnsi" w:hAnsiTheme="minorHAnsi" w:cstheme="minorHAnsi"/>
                <w:sz w:val="20"/>
                <w:szCs w:val="20"/>
              </w:rPr>
              <w:t>g</w:t>
            </w:r>
          </w:p>
        </w:tc>
        <w:tc>
          <w:tcPr>
            <w:tcW w:w="1033" w:type="dxa"/>
          </w:tcPr>
          <w:p w:rsidR="001C7608" w:rsidRPr="006009E2" w:rsidRDefault="00CE1680" w:rsidP="00223690">
            <w:pPr>
              <w:tabs>
                <w:tab w:val="left" w:pos="632"/>
                <w:tab w:val="left" w:pos="2910"/>
                <w:tab w:val="left" w:pos="6663"/>
              </w:tabs>
              <w:ind w:right="221"/>
              <w:jc w:val="both"/>
              <w:rPr>
                <w:rFonts w:asciiTheme="minorHAnsi" w:hAnsiTheme="minorHAnsi" w:cstheme="minorHAnsi"/>
                <w:sz w:val="20"/>
                <w:szCs w:val="20"/>
              </w:rPr>
            </w:pPr>
            <w:r w:rsidRPr="00CE1680">
              <w:rPr>
                <w:rFonts w:asciiTheme="minorHAnsi" w:hAnsiTheme="minorHAnsi" w:cstheme="minorHAnsi"/>
                <w:noProof/>
                <w:sz w:val="20"/>
                <w:szCs w:val="20"/>
                <w:lang w:val="ru-RU" w:eastAsia="ru-RU"/>
              </w:rPr>
              <w:drawing>
                <wp:inline distT="0" distB="0" distL="0" distR="0">
                  <wp:extent cx="446186" cy="216877"/>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8535" cy="222879"/>
                          </a:xfrm>
                          <a:prstGeom prst="rect">
                            <a:avLst/>
                          </a:prstGeom>
                          <a:noFill/>
                          <a:ln>
                            <a:noFill/>
                          </a:ln>
                        </pic:spPr>
                      </pic:pic>
                    </a:graphicData>
                  </a:graphic>
                </wp:inline>
              </w:drawing>
            </w:r>
          </w:p>
        </w:tc>
        <w:tc>
          <w:tcPr>
            <w:tcW w:w="5152" w:type="dxa"/>
          </w:tcPr>
          <w:p w:rsidR="001C7608" w:rsidRPr="006009E2" w:rsidRDefault="001C7608" w:rsidP="00223690">
            <w:pPr>
              <w:tabs>
                <w:tab w:val="left" w:pos="632"/>
                <w:tab w:val="left" w:pos="2910"/>
                <w:tab w:val="left" w:pos="6663"/>
              </w:tabs>
              <w:ind w:right="221"/>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korzysta z baterii, a ta jest bliska rozładowania.</w:t>
            </w:r>
          </w:p>
        </w:tc>
      </w:tr>
    </w:tbl>
    <w:p w:rsidR="001F5109" w:rsidRPr="006009E2" w:rsidRDefault="001C7608" w:rsidP="00223690">
      <w:pPr>
        <w:tabs>
          <w:tab w:val="left" w:pos="632"/>
          <w:tab w:val="left" w:pos="2910"/>
          <w:tab w:val="left" w:pos="6663"/>
        </w:tabs>
        <w:ind w:right="221"/>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Uwaga: Podczas ładowania baterii, status wskaźnika zmienia się od ikony f do ikony c.</w:t>
      </w:r>
    </w:p>
    <w:p w:rsidR="001F5109" w:rsidRPr="006009E2" w:rsidRDefault="001F5109" w:rsidP="00223690">
      <w:pPr>
        <w:pStyle w:val="a3"/>
        <w:tabs>
          <w:tab w:val="left" w:pos="2910"/>
          <w:tab w:val="left" w:pos="6663"/>
        </w:tabs>
        <w:jc w:val="both"/>
        <w:rPr>
          <w:rFonts w:asciiTheme="minorHAnsi" w:hAnsiTheme="minorHAnsi" w:cstheme="minorHAnsi"/>
          <w:sz w:val="20"/>
          <w:szCs w:val="20"/>
          <w:lang w:val="pl-PL"/>
        </w:rPr>
      </w:pP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9.1.2 Gdy bateria jest w pełni naładowana, urządzenie będzie w stanie drukować przez trzy godziny lub pozostawać przez ponad 10 godzin w trybie czuwania. Gdy urządzenie jest zasilane przez baterię, na wyświetlaczu LCD wyświetlana będzie ikona baterii, pokazująca pięć różnych możliwych stanów naładowania baterii. Gdy stan naładowania baterii jest zbyt niski, by kontynuować pracę urządzenia, urządzenie automatycznie się wyłączy, aby uniknąć permanentnego uszkodzenia baterii.</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b/>
          <w:sz w:val="20"/>
          <w:szCs w:val="20"/>
          <w:lang w:val="pl-PL"/>
        </w:rPr>
        <w:t xml:space="preserve">Uwaga: </w:t>
      </w:r>
      <w:r w:rsidRPr="006009E2">
        <w:rPr>
          <w:rFonts w:asciiTheme="minorHAnsi" w:hAnsiTheme="minorHAnsi" w:cstheme="minorHAnsi"/>
          <w:sz w:val="20"/>
          <w:szCs w:val="20"/>
          <w:lang w:val="pl-PL"/>
        </w:rPr>
        <w:t>Powyższe dane otrzymano poprzez druk w trybie demonstracyjnym w środowisku testowym o temperaturze 25 °C, prędkości 25 mm/s i skali 10 mm/mV. Przy faktycznym użytkowaniu, czas pracy może być inny ze względu na warunki pracy i otoczenia.</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9.1.3 Bateria powinna zostać w pełni naładowana wkrótce po rozładowaniu. Jeśli urządzenie nie było używane przez dłuższy okres czasu, należy ponownie ładować baterię co 3 miesiące, co pomoże wydłużyć życie baterii.</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9.1.4 Gdy niemożliwe jest ponowne naładowanie baterii lub praca przez dłużej niż 10 minut po pełnym jej naładowaniu, należy wymienić baterię.</w:t>
      </w:r>
    </w:p>
    <w:p w:rsidR="001C7608" w:rsidRPr="006009E2" w:rsidRDefault="001C760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Uwaga</w:t>
      </w:r>
    </w:p>
    <w:p w:rsidR="001C7608" w:rsidRPr="006009E2" w:rsidRDefault="001C7608" w:rsidP="00223690">
      <w:pPr>
        <w:pStyle w:val="a3"/>
        <w:numPr>
          <w:ilvl w:val="0"/>
          <w:numId w:val="50"/>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podejmuj samodzielnych prób wymontowania wbudowanej baterii. Wymiana baterii powinna być przeprowadzona przez profesjonalny personel serwisowy autoryzowany przez producenta i należy wymienić ją na ładowalną baterię zapewnioną przez producenta.</w:t>
      </w:r>
    </w:p>
    <w:p w:rsidR="001C7608" w:rsidRPr="006009E2" w:rsidRDefault="001C7608" w:rsidP="00223690">
      <w:pPr>
        <w:pStyle w:val="a3"/>
        <w:numPr>
          <w:ilvl w:val="0"/>
          <w:numId w:val="50"/>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przytykaj przewodów bezpośrednio do dodatnich i ujemnych złączy baterii, gdyż może to spowodować pożar.</w:t>
      </w:r>
    </w:p>
    <w:p w:rsidR="001C7608" w:rsidRPr="006009E2" w:rsidRDefault="001C7608" w:rsidP="00223690">
      <w:pPr>
        <w:pStyle w:val="a3"/>
        <w:numPr>
          <w:ilvl w:val="0"/>
          <w:numId w:val="50"/>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korzystaj z baterii blisko źródeł ognia lub w środowiskach, których temperatura przekracza 60 °C. Nie podgrzewaj baterii, nie wrzucaj jej do ognia ani wody i unikaj zalania jej wodą.</w:t>
      </w:r>
    </w:p>
    <w:p w:rsidR="001C7608" w:rsidRPr="006009E2" w:rsidRDefault="001C7608" w:rsidP="00223690">
      <w:pPr>
        <w:pStyle w:val="a3"/>
        <w:numPr>
          <w:ilvl w:val="0"/>
          <w:numId w:val="50"/>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przebijaj ani nie uderzaj baterii ani nie próbuj jej uszkodzić w żaden inny sposób. Mogłoby to spowodować jej przegrzanie, emisję dymu, deformację lub poparzenie.</w:t>
      </w:r>
    </w:p>
    <w:p w:rsidR="001C7608" w:rsidRPr="006009E2" w:rsidRDefault="001C7608" w:rsidP="00223690">
      <w:pPr>
        <w:pStyle w:val="a3"/>
        <w:numPr>
          <w:ilvl w:val="0"/>
          <w:numId w:val="50"/>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Trzymaj się z daleka od baterii, gdy zdaje się cieknąć lub emitować nieprzyjemny zapach. Jeśli elektrolit baterii wycieknie na twoją skórę lub ubranie,  natychmiast przeczyść je wodą. Jeśli elektrolit dostanie się do twoich oczu, nie przecieraj ich, natychmiast przepłukaj je wodą i skontaktuj się z lekarzem.</w:t>
      </w:r>
    </w:p>
    <w:p w:rsidR="001C7608" w:rsidRPr="006009E2" w:rsidRDefault="001C7608" w:rsidP="00223690">
      <w:pPr>
        <w:pStyle w:val="a3"/>
        <w:numPr>
          <w:ilvl w:val="0"/>
          <w:numId w:val="50"/>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bateria przekroczy swój termin żywotności, lub pojawią się na niej deformacje, .przebarwienia lub zapach, przestań z niej korzystać i zutylizuj ją zgodnie z lokalnie obowiązującymi przepisami.</w:t>
      </w:r>
    </w:p>
    <w:p w:rsidR="001C7608" w:rsidRPr="006009E2" w:rsidRDefault="001C760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9.2 Papier do wydruków</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Aby zapewnić jakość wydruku fali EKG, korzystaj z termicznego papieru do wydruków do przetwarzania z wysoką prędkością zapewnionego przez lub określonego przez producenta. Jeśli korzystasz z innego papieru, wydruk fali EKG może być niewyraźny i wyblakły, a papier nie być gładki. Może to nawet doprowadzić do zwiększenia zużycia urządzenia i skrócenie czasu życia jego istotnych komponentów, takich jak głowica drukarki. Aby dowiedzieć się jak kupić właściwy papier do wydruków, skontaktuj się ze swoim sprzedawcą lub producentem. Zachowaj ostrożność!</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9.2.1 Surowo wzbronione jest korzystanie z papieru do wydruków pokrytego woskiem, lub w kolorach szarym lub czarnym. Może to doprowadzić do przyczepienia się wosku do nagrzanej części głowicy, prowadząc do niestandardowej pracy lub uszkodzenia głowicy.</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9.2.2 Wysoka temperatura, wilgoć i silne promienie słoneczne mogą doprowadzić do przebarwienia papieru do wydruków. Upewnij się, że papier do wydruków przechowywany jest w suchym i zimnym miejscu.</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9.2.3 Nie umieszczaj papieru do wydruków od światłem fluorescencyjnym przez dłuższy czas, gdyż może to wpłynąć na rezultat wydruku.</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9.2.4 Nie przechowuj papieru do wydruków razem z plastikiem PCV, gdyż może to doprowadzić do przebarwienia papieru.</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9.2.5 Korzystaj z papieru o określonych wymiarach. Papier do wydruków niespełniający </w:t>
      </w:r>
      <w:r w:rsidRPr="006009E2">
        <w:rPr>
          <w:rFonts w:asciiTheme="minorHAnsi" w:hAnsiTheme="minorHAnsi" w:cstheme="minorHAnsi"/>
          <w:sz w:val="20"/>
          <w:szCs w:val="20"/>
          <w:lang w:val="pl-PL"/>
        </w:rPr>
        <w:lastRenderedPageBreak/>
        <w:t>powyższych wymogów może doprowadzić do uszkodzenia termicznej głowicy drukującej lub silikonowej rolki.</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p>
    <w:p w:rsidR="001C7608" w:rsidRPr="006009E2" w:rsidRDefault="001C760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9.3 Konserwacja po zakończeniu pracy</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9.3.1 Wciśnij przycisk </w:t>
      </w:r>
      <w:r w:rsidR="00CE1680" w:rsidRPr="00CE1680">
        <w:rPr>
          <w:rFonts w:asciiTheme="minorHAnsi" w:hAnsiTheme="minorHAnsi" w:cstheme="minorHAnsi"/>
          <w:sz w:val="20"/>
          <w:szCs w:val="20"/>
          <w:lang w:val="pl-PL"/>
        </w:rPr>
        <w:t xml:space="preserve"> </w:t>
      </w:r>
      <w:r w:rsidR="00CE1680" w:rsidRPr="00CE1680">
        <w:rPr>
          <w:rFonts w:asciiTheme="minorHAnsi" w:hAnsiTheme="minorHAnsi" w:cstheme="minorHAnsi"/>
          <w:noProof/>
          <w:sz w:val="20"/>
          <w:szCs w:val="20"/>
          <w:lang w:val="ru-RU" w:eastAsia="ru-RU"/>
        </w:rPr>
        <w:drawing>
          <wp:inline distT="0" distB="0" distL="0" distR="0">
            <wp:extent cx="505213" cy="339970"/>
            <wp:effectExtent l="0" t="0" r="9525" b="317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8569" cy="355687"/>
                    </a:xfrm>
                    <a:prstGeom prst="rect">
                      <a:avLst/>
                    </a:prstGeom>
                    <a:noFill/>
                    <a:ln>
                      <a:noFill/>
                    </a:ln>
                  </pic:spPr>
                </pic:pic>
              </a:graphicData>
            </a:graphic>
          </wp:inline>
        </w:drawing>
      </w:r>
      <w:r w:rsidR="00CE1680" w:rsidRPr="00CE1680">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wyłączyć urządzenie.</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9.3.2. Odłącz przewód zasilający i przewody elektrod.</w:t>
      </w:r>
      <w:r w:rsidR="008D2583"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Przy odłączaniu, trzymaj przewód za końcówkę i nie próbuj wyciągać ich siłą.</w:t>
      </w:r>
    </w:p>
    <w:p w:rsidR="001C7608"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9.3.3 </w:t>
      </w:r>
      <w:r w:rsidR="001C7608" w:rsidRPr="006009E2">
        <w:rPr>
          <w:rFonts w:asciiTheme="minorHAnsi" w:hAnsiTheme="minorHAnsi" w:cstheme="minorHAnsi"/>
          <w:sz w:val="20"/>
          <w:szCs w:val="20"/>
          <w:lang w:val="pl-PL"/>
        </w:rPr>
        <w:t>Wyczyść urządzenie i jego akcesoria, a następnie zasłoń je przed kurzem.</w:t>
      </w:r>
    </w:p>
    <w:p w:rsidR="001C7608"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9.3.4 </w:t>
      </w:r>
      <w:r w:rsidR="001C7608" w:rsidRPr="006009E2">
        <w:rPr>
          <w:rFonts w:asciiTheme="minorHAnsi" w:hAnsiTheme="minorHAnsi" w:cstheme="minorHAnsi"/>
          <w:sz w:val="20"/>
          <w:szCs w:val="20"/>
          <w:lang w:val="pl-PL"/>
        </w:rPr>
        <w:t>Przechowuj urządzenie w chłodnym i suchym miejscu, unikając silnych wibracji podczas jego przenoszenia.</w:t>
      </w:r>
    </w:p>
    <w:p w:rsidR="001C7608"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9.3.5 </w:t>
      </w:r>
      <w:r w:rsidR="001C7608" w:rsidRPr="006009E2">
        <w:rPr>
          <w:rFonts w:asciiTheme="minorHAnsi" w:hAnsiTheme="minorHAnsi" w:cstheme="minorHAnsi"/>
          <w:sz w:val="20"/>
          <w:szCs w:val="20"/>
          <w:lang w:val="pl-PL"/>
        </w:rPr>
        <w:t>Podczas czyszczenia urządzenia nie zanurzaj go w środku czyszczącym.</w:t>
      </w:r>
      <w:r w:rsidRPr="006009E2">
        <w:rPr>
          <w:rFonts w:asciiTheme="minorHAnsi" w:hAnsiTheme="minorHAnsi" w:cstheme="minorHAnsi"/>
          <w:sz w:val="20"/>
          <w:szCs w:val="20"/>
          <w:lang w:val="pl-PL"/>
        </w:rPr>
        <w:t xml:space="preserve"> </w:t>
      </w:r>
      <w:r w:rsidR="001C7608" w:rsidRPr="006009E2">
        <w:rPr>
          <w:rFonts w:asciiTheme="minorHAnsi" w:hAnsiTheme="minorHAnsi" w:cstheme="minorHAnsi"/>
          <w:sz w:val="20"/>
          <w:szCs w:val="20"/>
          <w:lang w:val="pl-PL"/>
        </w:rPr>
        <w:t>Przed rozpoczęciem czyszczenia odłącz je od źródła prądu.</w:t>
      </w:r>
      <w:r w:rsidRPr="006009E2">
        <w:rPr>
          <w:rFonts w:asciiTheme="minorHAnsi" w:hAnsiTheme="minorHAnsi" w:cstheme="minorHAnsi"/>
          <w:sz w:val="20"/>
          <w:szCs w:val="20"/>
          <w:lang w:val="pl-PL"/>
        </w:rPr>
        <w:t xml:space="preserve"> </w:t>
      </w:r>
      <w:r w:rsidR="001C7608" w:rsidRPr="006009E2">
        <w:rPr>
          <w:rFonts w:asciiTheme="minorHAnsi" w:hAnsiTheme="minorHAnsi" w:cstheme="minorHAnsi"/>
          <w:sz w:val="20"/>
          <w:szCs w:val="20"/>
          <w:lang w:val="pl-PL"/>
        </w:rPr>
        <w:t>Korzystaj z neutralnych detergentów lub środków czyszczących.</w:t>
      </w:r>
      <w:r w:rsidRPr="006009E2">
        <w:rPr>
          <w:rFonts w:asciiTheme="minorHAnsi" w:hAnsiTheme="minorHAnsi" w:cstheme="minorHAnsi"/>
          <w:sz w:val="20"/>
          <w:szCs w:val="20"/>
          <w:lang w:val="pl-PL"/>
        </w:rPr>
        <w:t xml:space="preserve"> </w:t>
      </w:r>
      <w:r w:rsidR="001C7608" w:rsidRPr="006009E2">
        <w:rPr>
          <w:rFonts w:asciiTheme="minorHAnsi" w:hAnsiTheme="minorHAnsi" w:cstheme="minorHAnsi"/>
          <w:sz w:val="20"/>
          <w:szCs w:val="20"/>
          <w:lang w:val="pl-PL"/>
        </w:rPr>
        <w:t>Nie korzystaj z żadnych detergentów ani środków dezynfekujących</w:t>
      </w:r>
      <w:r w:rsidRPr="006009E2">
        <w:rPr>
          <w:rFonts w:asciiTheme="minorHAnsi" w:hAnsiTheme="minorHAnsi" w:cstheme="minorHAnsi"/>
          <w:sz w:val="20"/>
          <w:szCs w:val="20"/>
          <w:lang w:val="pl-PL"/>
        </w:rPr>
        <w:t xml:space="preserve"> </w:t>
      </w:r>
      <w:r w:rsidR="001C7608" w:rsidRPr="006009E2">
        <w:rPr>
          <w:rFonts w:asciiTheme="minorHAnsi" w:hAnsiTheme="minorHAnsi" w:cstheme="minorHAnsi"/>
          <w:sz w:val="20"/>
          <w:szCs w:val="20"/>
          <w:lang w:val="pl-PL"/>
        </w:rPr>
        <w:t>zawierających alkohol.</w:t>
      </w:r>
    </w:p>
    <w:p w:rsidR="001C7608" w:rsidRPr="006009E2" w:rsidRDefault="001C760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9.4 Elektrody i ich przewody</w:t>
      </w: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9.4.1 Stan połączenia przewodów elektrod może być wykryty za pomocą multimetru.</w:t>
      </w:r>
      <w:r w:rsidR="008D2583"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Upewnij się, że wszystkie przewody elektrod są dobrze podłączone, zgodnie z poniższą tabelą.</w:t>
      </w:r>
      <w:r w:rsidR="008D2583"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Rezystancja każdego z nich od wtyku elektrody do wtyku przewodu powinna być niższa niż 10Ω. Regularnie sprawdzaj stan przewodów.</w:t>
      </w:r>
      <w:r w:rsidR="008D2583"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Uszkodzenia przewodów elektrod mogą spowodować wyświetlenie fałszywej fali swojej, lub wszystkich elektrod EKG.</w:t>
      </w:r>
      <w:r w:rsidR="008D2583"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Przewody elektrod można czyścić neutralnym rozpuszczalnikiem.</w:t>
      </w:r>
      <w:r w:rsidR="008D2583"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Nie korzystaj z detergentów ani środków bakteriobójczych zawierających alkohol (nie zanurzaj przewodów w cieczach podczas ich czyszczenia).</w:t>
      </w:r>
    </w:p>
    <w:p w:rsidR="001C7608" w:rsidRPr="006009E2" w:rsidRDefault="001C760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Uwaga:</w:t>
      </w:r>
      <w:r w:rsidR="008D2583" w:rsidRPr="006009E2">
        <w:rPr>
          <w:rFonts w:asciiTheme="minorHAnsi" w:hAnsiTheme="minorHAnsi" w:cstheme="minorHAnsi"/>
          <w:b/>
          <w:sz w:val="20"/>
          <w:szCs w:val="20"/>
          <w:lang w:val="pl-PL"/>
        </w:rPr>
        <w:t xml:space="preserve"> </w:t>
      </w:r>
      <w:r w:rsidRPr="006009E2">
        <w:rPr>
          <w:rFonts w:asciiTheme="minorHAnsi" w:hAnsiTheme="minorHAnsi" w:cstheme="minorHAnsi"/>
          <w:b/>
          <w:sz w:val="20"/>
          <w:szCs w:val="20"/>
          <w:lang w:val="pl-PL"/>
        </w:rPr>
        <w:t>Rezystancja przewodu elektrod z zabezpieczeniem przeciwko wyładowaniom defibrylacyjnym wynosi około 10Ω.</w:t>
      </w:r>
    </w:p>
    <w:p w:rsidR="008D2583" w:rsidRPr="006009E2" w:rsidRDefault="008D2583" w:rsidP="00223690">
      <w:pPr>
        <w:pStyle w:val="a3"/>
        <w:tabs>
          <w:tab w:val="left" w:pos="2910"/>
          <w:tab w:val="left" w:pos="6663"/>
        </w:tabs>
        <w:jc w:val="both"/>
        <w:rPr>
          <w:rFonts w:asciiTheme="minorHAnsi" w:hAnsiTheme="minorHAnsi" w:cstheme="minorHAnsi"/>
          <w:b/>
          <w:sz w:val="20"/>
          <w:szCs w:val="20"/>
          <w:lang w:val="pl-PL"/>
        </w:rPr>
      </w:pPr>
    </w:p>
    <w:p w:rsidR="001C7608" w:rsidRPr="006009E2" w:rsidRDefault="001C76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Tabela 9-2 Tabela rozmieszczenia przewodów i rozmieszczenia ich złącz</w:t>
      </w:r>
    </w:p>
    <w:tbl>
      <w:tblPr>
        <w:tblStyle w:val="a6"/>
        <w:tblW w:w="0" w:type="auto"/>
        <w:tblLook w:val="04A0" w:firstRow="1" w:lastRow="0" w:firstColumn="1" w:lastColumn="0" w:noHBand="0" w:noVBand="1"/>
      </w:tblPr>
      <w:tblGrid>
        <w:gridCol w:w="1660"/>
        <w:gridCol w:w="492"/>
        <w:gridCol w:w="401"/>
        <w:gridCol w:w="499"/>
        <w:gridCol w:w="499"/>
        <w:gridCol w:w="499"/>
        <w:gridCol w:w="543"/>
        <w:gridCol w:w="543"/>
        <w:gridCol w:w="510"/>
        <w:gridCol w:w="520"/>
        <w:gridCol w:w="585"/>
      </w:tblGrid>
      <w:tr w:rsidR="00A56FCE" w:rsidRPr="006009E2" w:rsidTr="00A56FCE">
        <w:trPr>
          <w:trHeight w:val="250"/>
        </w:trPr>
        <w:tc>
          <w:tcPr>
            <w:tcW w:w="1660" w:type="dxa"/>
          </w:tcPr>
          <w:p w:rsidR="00A56FCE" w:rsidRPr="008E7CA8" w:rsidRDefault="00A56FCE" w:rsidP="00223690">
            <w:pPr>
              <w:pStyle w:val="a3"/>
              <w:tabs>
                <w:tab w:val="left" w:pos="2910"/>
                <w:tab w:val="left" w:pos="6663"/>
              </w:tabs>
              <w:jc w:val="both"/>
              <w:rPr>
                <w:rFonts w:asciiTheme="minorHAnsi" w:hAnsiTheme="minorHAnsi" w:cstheme="minorHAnsi"/>
                <w:sz w:val="20"/>
                <w:szCs w:val="20"/>
                <w:lang w:val="pl-PL"/>
              </w:rPr>
            </w:pPr>
            <w:r w:rsidRPr="008E7CA8">
              <w:rPr>
                <w:rFonts w:asciiTheme="minorHAnsi" w:hAnsiTheme="minorHAnsi" w:cstheme="minorHAnsi"/>
                <w:sz w:val="20"/>
                <w:szCs w:val="20"/>
                <w:lang w:val="pl-PL"/>
              </w:rPr>
              <w:t>Mark</w:t>
            </w:r>
          </w:p>
        </w:tc>
        <w:tc>
          <w:tcPr>
            <w:tcW w:w="492" w:type="dxa"/>
          </w:tcPr>
          <w:p w:rsidR="00A56FCE" w:rsidRPr="008E7CA8" w:rsidRDefault="00A56FCE" w:rsidP="00223690">
            <w:pPr>
              <w:pStyle w:val="a3"/>
              <w:tabs>
                <w:tab w:val="left" w:pos="2910"/>
                <w:tab w:val="left" w:pos="6663"/>
              </w:tabs>
              <w:jc w:val="both"/>
              <w:rPr>
                <w:rFonts w:asciiTheme="minorHAnsi" w:hAnsiTheme="minorHAnsi" w:cstheme="minorHAnsi"/>
                <w:sz w:val="20"/>
                <w:szCs w:val="20"/>
                <w:lang w:val="pl-PL"/>
              </w:rPr>
            </w:pPr>
            <w:r w:rsidRPr="008E7CA8">
              <w:rPr>
                <w:rFonts w:asciiTheme="minorHAnsi" w:hAnsiTheme="minorHAnsi" w:cstheme="minorHAnsi"/>
                <w:sz w:val="20"/>
                <w:szCs w:val="20"/>
                <w:lang w:val="pl-PL"/>
              </w:rPr>
              <w:t>L</w:t>
            </w:r>
          </w:p>
        </w:tc>
        <w:tc>
          <w:tcPr>
            <w:tcW w:w="401"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R</w:t>
            </w:r>
          </w:p>
        </w:tc>
        <w:tc>
          <w:tcPr>
            <w:tcW w:w="499"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C1</w:t>
            </w:r>
          </w:p>
        </w:tc>
        <w:tc>
          <w:tcPr>
            <w:tcW w:w="499"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C2</w:t>
            </w:r>
          </w:p>
        </w:tc>
        <w:tc>
          <w:tcPr>
            <w:tcW w:w="499"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C3</w:t>
            </w:r>
          </w:p>
        </w:tc>
        <w:tc>
          <w:tcPr>
            <w:tcW w:w="543"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C4</w:t>
            </w:r>
          </w:p>
        </w:tc>
        <w:tc>
          <w:tcPr>
            <w:tcW w:w="543"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C5</w:t>
            </w:r>
          </w:p>
        </w:tc>
        <w:tc>
          <w:tcPr>
            <w:tcW w:w="510"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C6</w:t>
            </w:r>
          </w:p>
        </w:tc>
        <w:tc>
          <w:tcPr>
            <w:tcW w:w="520"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F</w:t>
            </w:r>
          </w:p>
        </w:tc>
        <w:tc>
          <w:tcPr>
            <w:tcW w:w="585"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N</w:t>
            </w:r>
          </w:p>
        </w:tc>
      </w:tr>
      <w:tr w:rsidR="00A56FCE" w:rsidRPr="006009E2" w:rsidTr="00A56FCE">
        <w:trPr>
          <w:trHeight w:val="250"/>
        </w:trPr>
        <w:tc>
          <w:tcPr>
            <w:tcW w:w="1660" w:type="dxa"/>
          </w:tcPr>
          <w:p w:rsidR="00A56FCE" w:rsidRPr="008E7CA8" w:rsidRDefault="00A56FCE" w:rsidP="00223690">
            <w:pPr>
              <w:pStyle w:val="a3"/>
              <w:tabs>
                <w:tab w:val="left" w:pos="2910"/>
                <w:tab w:val="left" w:pos="6663"/>
              </w:tabs>
              <w:jc w:val="both"/>
              <w:rPr>
                <w:rFonts w:asciiTheme="minorHAnsi" w:hAnsiTheme="minorHAnsi" w:cstheme="minorHAnsi"/>
                <w:sz w:val="20"/>
                <w:szCs w:val="20"/>
                <w:lang w:val="pl-PL"/>
              </w:rPr>
            </w:pPr>
            <w:r w:rsidRPr="008E7CA8">
              <w:rPr>
                <w:rFonts w:asciiTheme="minorHAnsi" w:hAnsiTheme="minorHAnsi" w:cstheme="minorHAnsi"/>
                <w:sz w:val="20"/>
                <w:szCs w:val="20"/>
                <w:lang w:val="pl-PL"/>
              </w:rPr>
              <w:t>Pin position</w:t>
            </w:r>
          </w:p>
        </w:tc>
        <w:tc>
          <w:tcPr>
            <w:tcW w:w="492" w:type="dxa"/>
          </w:tcPr>
          <w:p w:rsidR="00A56FCE" w:rsidRPr="008E7CA8" w:rsidRDefault="00A56FCE" w:rsidP="00223690">
            <w:pPr>
              <w:pStyle w:val="a3"/>
              <w:tabs>
                <w:tab w:val="left" w:pos="2910"/>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10</w:t>
            </w:r>
          </w:p>
        </w:tc>
        <w:tc>
          <w:tcPr>
            <w:tcW w:w="401"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9</w:t>
            </w:r>
          </w:p>
        </w:tc>
        <w:tc>
          <w:tcPr>
            <w:tcW w:w="499"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12</w:t>
            </w:r>
          </w:p>
        </w:tc>
        <w:tc>
          <w:tcPr>
            <w:tcW w:w="499"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1</w:t>
            </w:r>
          </w:p>
        </w:tc>
        <w:tc>
          <w:tcPr>
            <w:tcW w:w="499"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2</w:t>
            </w:r>
          </w:p>
        </w:tc>
        <w:tc>
          <w:tcPr>
            <w:tcW w:w="543"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3</w:t>
            </w:r>
          </w:p>
        </w:tc>
        <w:tc>
          <w:tcPr>
            <w:tcW w:w="543"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4</w:t>
            </w:r>
          </w:p>
        </w:tc>
        <w:tc>
          <w:tcPr>
            <w:tcW w:w="510"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5</w:t>
            </w:r>
          </w:p>
        </w:tc>
        <w:tc>
          <w:tcPr>
            <w:tcW w:w="520"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11</w:t>
            </w:r>
          </w:p>
        </w:tc>
        <w:tc>
          <w:tcPr>
            <w:tcW w:w="585" w:type="dxa"/>
          </w:tcPr>
          <w:p w:rsidR="00A56FCE" w:rsidRP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sz w:val="20"/>
                <w:szCs w:val="20"/>
                <w:lang w:val="pl-PL"/>
              </w:rPr>
              <w:t>14</w:t>
            </w:r>
          </w:p>
        </w:tc>
      </w:tr>
    </w:tbl>
    <w:p w:rsidR="008D2583" w:rsidRPr="006009E2" w:rsidRDefault="008D2583" w:rsidP="00223690">
      <w:pPr>
        <w:pStyle w:val="a3"/>
        <w:tabs>
          <w:tab w:val="left" w:pos="2910"/>
          <w:tab w:val="left" w:pos="6663"/>
        </w:tabs>
        <w:jc w:val="both"/>
        <w:rPr>
          <w:rFonts w:asciiTheme="minorHAnsi" w:hAnsiTheme="minorHAnsi" w:cstheme="minorHAnsi"/>
          <w:sz w:val="20"/>
          <w:szCs w:val="20"/>
          <w:lang w:val="pl-PL"/>
        </w:rPr>
      </w:pPr>
    </w:p>
    <w:p w:rsidR="001C7608"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9.4.2 </w:t>
      </w:r>
      <w:r w:rsidR="001C7608" w:rsidRPr="006009E2">
        <w:rPr>
          <w:rFonts w:asciiTheme="minorHAnsi" w:hAnsiTheme="minorHAnsi" w:cstheme="minorHAnsi"/>
          <w:sz w:val="20"/>
          <w:szCs w:val="20"/>
          <w:lang w:val="pl-PL"/>
        </w:rPr>
        <w:t>Zginanie lub wiązanie w supły mogą skrócić czas życia przewodu elektrod.</w:t>
      </w:r>
    </w:p>
    <w:p w:rsidR="001C7608"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9.4.3 </w:t>
      </w:r>
      <w:r w:rsidR="001C7608" w:rsidRPr="006009E2">
        <w:rPr>
          <w:rFonts w:asciiTheme="minorHAnsi" w:hAnsiTheme="minorHAnsi" w:cstheme="minorHAnsi"/>
          <w:sz w:val="20"/>
          <w:szCs w:val="20"/>
          <w:lang w:val="pl-PL"/>
        </w:rPr>
        <w:t>Gdy z niego korzystasz, najpierw wyprostuj przewód elektrod.</w:t>
      </w:r>
      <w:r w:rsidRPr="006009E2">
        <w:rPr>
          <w:rFonts w:asciiTheme="minorHAnsi" w:hAnsiTheme="minorHAnsi" w:cstheme="minorHAnsi"/>
          <w:sz w:val="20"/>
          <w:szCs w:val="20"/>
          <w:lang w:val="pl-PL"/>
        </w:rPr>
        <w:t xml:space="preserve"> </w:t>
      </w:r>
      <w:r w:rsidR="001C7608" w:rsidRPr="006009E2">
        <w:rPr>
          <w:rFonts w:asciiTheme="minorHAnsi" w:hAnsiTheme="minorHAnsi" w:cstheme="minorHAnsi"/>
          <w:sz w:val="20"/>
          <w:szCs w:val="20"/>
          <w:lang w:val="pl-PL"/>
        </w:rPr>
        <w:t>Elektrody należy należycie przechowywać.</w:t>
      </w:r>
      <w:r w:rsidRPr="006009E2">
        <w:rPr>
          <w:rFonts w:asciiTheme="minorHAnsi" w:hAnsiTheme="minorHAnsi" w:cstheme="minorHAnsi"/>
          <w:sz w:val="20"/>
          <w:szCs w:val="20"/>
          <w:lang w:val="pl-PL"/>
        </w:rPr>
        <w:t xml:space="preserve"> </w:t>
      </w:r>
      <w:r w:rsidR="001C7608" w:rsidRPr="006009E2">
        <w:rPr>
          <w:rFonts w:asciiTheme="minorHAnsi" w:hAnsiTheme="minorHAnsi" w:cstheme="minorHAnsi"/>
          <w:sz w:val="20"/>
          <w:szCs w:val="20"/>
          <w:lang w:val="pl-PL"/>
        </w:rPr>
        <w:t>Po długim czasie użytkowania, powierzchnia elektrod może ulec utlenieniu i przebarwieniu z powodu korozji i innych czynników, co może wpłynąć na akwizycję danych.</w:t>
      </w:r>
      <w:r w:rsidRPr="006009E2">
        <w:rPr>
          <w:rFonts w:asciiTheme="minorHAnsi" w:hAnsiTheme="minorHAnsi" w:cstheme="minorHAnsi"/>
          <w:sz w:val="20"/>
          <w:szCs w:val="20"/>
          <w:lang w:val="pl-PL"/>
        </w:rPr>
        <w:t xml:space="preserve"> </w:t>
      </w:r>
      <w:r w:rsidR="001C7608" w:rsidRPr="006009E2">
        <w:rPr>
          <w:rFonts w:asciiTheme="minorHAnsi" w:hAnsiTheme="minorHAnsi" w:cstheme="minorHAnsi"/>
          <w:sz w:val="20"/>
          <w:szCs w:val="20"/>
          <w:lang w:val="pl-PL"/>
        </w:rPr>
        <w:t>W takim przypadku należy wymienić elektrodę.</w:t>
      </w:r>
    </w:p>
    <w:p w:rsidR="008D2583" w:rsidRPr="006009E2" w:rsidRDefault="008D2583" w:rsidP="00223690">
      <w:pPr>
        <w:pStyle w:val="a3"/>
        <w:tabs>
          <w:tab w:val="left" w:pos="2910"/>
          <w:tab w:val="left" w:pos="6663"/>
        </w:tabs>
        <w:jc w:val="both"/>
        <w:rPr>
          <w:rFonts w:asciiTheme="minorHAnsi" w:hAnsiTheme="minorHAnsi" w:cstheme="minorHAnsi"/>
          <w:sz w:val="20"/>
          <w:szCs w:val="20"/>
          <w:lang w:val="pl-PL"/>
        </w:rPr>
      </w:pPr>
    </w:p>
    <w:p w:rsidR="008D2583" w:rsidRPr="006009E2" w:rsidRDefault="00316AA6"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9.5 </w:t>
      </w:r>
      <w:r w:rsidR="008D2583" w:rsidRPr="006009E2">
        <w:rPr>
          <w:rFonts w:asciiTheme="minorHAnsi" w:hAnsiTheme="minorHAnsi" w:cstheme="minorHAnsi"/>
          <w:b/>
          <w:sz w:val="20"/>
          <w:szCs w:val="20"/>
          <w:lang w:val="pl-PL"/>
        </w:rPr>
        <w:t>Rolka silikonowa</w:t>
      </w:r>
    </w:p>
    <w:p w:rsidR="008D2583"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Silikonowa rolka drukarki powinna być gładka i niezaplamiona, inaczej może wpłynąć na zapisy EKG.</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usunąć zaplamienia z rolki, skorzystaj z czystej, miękkiej szmatki nasączonej małą ilością alkoholu, aby przetrzeć ją poziomymi ruchami, obracając rolkę drugą ręką, aż do wyczyszczenia jej.</w:t>
      </w:r>
    </w:p>
    <w:p w:rsidR="008D2583" w:rsidRPr="006009E2" w:rsidRDefault="00316AA6"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9.6 </w:t>
      </w:r>
      <w:r w:rsidR="008D2583" w:rsidRPr="006009E2">
        <w:rPr>
          <w:rFonts w:asciiTheme="minorHAnsi" w:hAnsiTheme="minorHAnsi" w:cstheme="minorHAnsi"/>
          <w:b/>
          <w:sz w:val="20"/>
          <w:szCs w:val="20"/>
          <w:lang w:val="pl-PL"/>
        </w:rPr>
        <w:t>Czyszczenie termicznej głowicy drukarki</w:t>
      </w:r>
    </w:p>
    <w:p w:rsidR="008D2583"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Zanieczyszczenia i kurz na powierzchni głowicy mogą wpłynąć na czytelność wydruku.</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Aby wyczyścić powierzchnię głowicy, otwórz pokrywę komory na papier po wyłączeniu urządzenia. Przetrzyj delikatnie jej powierzchnię za pomocą czystej, miękkiej szmatki nasączonej małą ilością alkoholu</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W przypadku trudnych do usunięcia plam, zwilż je małą ilością alkoholu, a następnie przetrzyj miękką szmatką.</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Nie używaj twardych przedmiotów, które mogłyby zarysować powierzchnię głowicy, gdyż mogłoby doprowadzić to do jej usunięcia.</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Zaczekaj na wyparowanie alkoholu, a potem zamknij pokrywę komory na papier.</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Przy typowym wykorzystywaniu urządzenia, głowicę należy czyścić co miesiąc.</w:t>
      </w:r>
    </w:p>
    <w:p w:rsidR="008D2583" w:rsidRPr="006009E2" w:rsidRDefault="00316AA6"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9.7 </w:t>
      </w:r>
      <w:r w:rsidR="008D2583" w:rsidRPr="006009E2">
        <w:rPr>
          <w:rFonts w:asciiTheme="minorHAnsi" w:hAnsiTheme="minorHAnsi" w:cstheme="minorHAnsi"/>
          <w:b/>
          <w:sz w:val="20"/>
          <w:szCs w:val="20"/>
          <w:lang w:val="pl-PL"/>
        </w:rPr>
        <w:t>Wymiana bezpiecznika</w:t>
      </w:r>
    </w:p>
    <w:p w:rsidR="008D2583"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Skorzystaj ze śrubokręta krzyżakowego, aby usunąć uchwyt bezpiecznika w kierunku oznaczonym strzałką (przeciwnym do kierunku ruchu wskazówek zegara) i wymień uszkodzony bezpiecznik na nowy, zapewniony przez lub zatwierdzony przez producenta.</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Dokręć uchwyt bezpiecznika w przeciwnym kierunku, aby powolnie go przymocować.</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Metodę wymiany bezpiecznika przedstawiono na ilustracji 9-1:</w:t>
      </w:r>
    </w:p>
    <w:p w:rsidR="00316AA6" w:rsidRPr="006009E2" w:rsidRDefault="00316AA6" w:rsidP="00223690">
      <w:pPr>
        <w:pStyle w:val="a3"/>
        <w:tabs>
          <w:tab w:val="left" w:pos="2910"/>
          <w:tab w:val="left" w:pos="6663"/>
        </w:tabs>
        <w:jc w:val="both"/>
        <w:rPr>
          <w:rFonts w:asciiTheme="minorHAnsi" w:hAnsiTheme="minorHAnsi" w:cstheme="minorHAnsi"/>
          <w:sz w:val="20"/>
          <w:szCs w:val="20"/>
          <w:lang w:val="pl-PL"/>
        </w:rPr>
      </w:pPr>
    </w:p>
    <w:p w:rsidR="00A56FCE"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noProof/>
          <w:sz w:val="20"/>
          <w:szCs w:val="20"/>
          <w:lang w:val="ru-RU" w:eastAsia="ru-RU"/>
        </w:rPr>
        <w:drawing>
          <wp:inline distT="0" distB="0" distL="0" distR="0">
            <wp:extent cx="3558540" cy="1905000"/>
            <wp:effectExtent l="0" t="0" r="381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558540" cy="1905000"/>
                    </a:xfrm>
                    <a:prstGeom prst="rect">
                      <a:avLst/>
                    </a:prstGeom>
                    <a:noFill/>
                    <a:ln>
                      <a:noFill/>
                    </a:ln>
                  </pic:spPr>
                </pic:pic>
              </a:graphicData>
            </a:graphic>
          </wp:inline>
        </w:drawing>
      </w:r>
    </w:p>
    <w:p w:rsidR="008D2583" w:rsidRPr="006009E2" w:rsidRDefault="008D2583" w:rsidP="00A56FCE">
      <w:pPr>
        <w:pStyle w:val="a3"/>
        <w:tabs>
          <w:tab w:val="left" w:pos="2910"/>
          <w:tab w:val="left" w:pos="6663"/>
        </w:tabs>
        <w:jc w:val="center"/>
        <w:rPr>
          <w:rFonts w:asciiTheme="minorHAnsi" w:hAnsiTheme="minorHAnsi" w:cstheme="minorHAnsi"/>
          <w:sz w:val="20"/>
          <w:szCs w:val="20"/>
          <w:lang w:val="pl-PL"/>
        </w:rPr>
      </w:pPr>
      <w:r w:rsidRPr="006009E2">
        <w:rPr>
          <w:rFonts w:asciiTheme="minorHAnsi" w:hAnsiTheme="minorHAnsi" w:cstheme="minorHAnsi"/>
          <w:sz w:val="20"/>
          <w:szCs w:val="20"/>
          <w:lang w:val="pl-PL"/>
        </w:rPr>
        <w:t>Ilustracja 9-1 Wymiana bezpiecznika</w:t>
      </w:r>
    </w:p>
    <w:p w:rsidR="008D2583" w:rsidRPr="006009E2" w:rsidRDefault="008D2583" w:rsidP="00223690">
      <w:pPr>
        <w:pStyle w:val="a3"/>
        <w:tabs>
          <w:tab w:val="left" w:pos="2910"/>
          <w:tab w:val="left" w:pos="6663"/>
        </w:tabs>
        <w:jc w:val="both"/>
        <w:rPr>
          <w:rFonts w:asciiTheme="minorHAnsi" w:hAnsiTheme="minorHAnsi" w:cstheme="minorHAnsi"/>
          <w:sz w:val="20"/>
          <w:szCs w:val="20"/>
          <w:lang w:val="pl-PL"/>
        </w:rPr>
      </w:pPr>
    </w:p>
    <w:p w:rsidR="00316AA6" w:rsidRPr="006009E2" w:rsidRDefault="00A56FCE" w:rsidP="00223690">
      <w:pPr>
        <w:pStyle w:val="a3"/>
        <w:tabs>
          <w:tab w:val="left" w:pos="2910"/>
          <w:tab w:val="left" w:pos="6663"/>
        </w:tabs>
        <w:jc w:val="both"/>
        <w:rPr>
          <w:rFonts w:asciiTheme="minorHAnsi" w:hAnsiTheme="minorHAnsi" w:cstheme="minorHAnsi"/>
          <w:sz w:val="20"/>
          <w:szCs w:val="20"/>
          <w:lang w:val="pl-PL"/>
        </w:rPr>
      </w:pPr>
      <w:r w:rsidRPr="00A56FCE">
        <w:rPr>
          <w:rFonts w:asciiTheme="minorHAnsi" w:hAnsiTheme="minorHAnsi" w:cstheme="minorHAnsi"/>
          <w:noProof/>
          <w:sz w:val="20"/>
          <w:szCs w:val="20"/>
          <w:lang w:val="ru-RU" w:eastAsia="ru-RU"/>
        </w:rPr>
        <w:drawing>
          <wp:inline distT="0" distB="0" distL="0" distR="0">
            <wp:extent cx="266700" cy="259080"/>
            <wp:effectExtent l="0" t="0" r="0" b="762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6700" cy="259080"/>
                    </a:xfrm>
                    <a:prstGeom prst="rect">
                      <a:avLst/>
                    </a:prstGeom>
                    <a:noFill/>
                    <a:ln>
                      <a:noFill/>
                    </a:ln>
                  </pic:spPr>
                </pic:pic>
              </a:graphicData>
            </a:graphic>
          </wp:inline>
        </w:drawing>
      </w:r>
      <w:r>
        <w:rPr>
          <w:rFonts w:asciiTheme="minorHAnsi" w:hAnsiTheme="minorHAnsi" w:cstheme="minorHAnsi"/>
          <w:sz w:val="20"/>
          <w:szCs w:val="20"/>
          <w:lang w:val="pl-PL"/>
        </w:rPr>
        <w:t xml:space="preserve">  </w:t>
      </w:r>
      <w:r w:rsidR="00316AA6" w:rsidRPr="006009E2">
        <w:rPr>
          <w:rFonts w:asciiTheme="minorHAnsi" w:hAnsiTheme="minorHAnsi" w:cstheme="minorHAnsi"/>
          <w:sz w:val="20"/>
          <w:szCs w:val="20"/>
          <w:lang w:val="pl-PL"/>
        </w:rPr>
        <w:t>Uwaga:</w:t>
      </w:r>
    </w:p>
    <w:p w:rsidR="008D2583" w:rsidRPr="006009E2" w:rsidRDefault="008D2583" w:rsidP="00223690">
      <w:pPr>
        <w:pStyle w:val="a3"/>
        <w:numPr>
          <w:ilvl w:val="0"/>
          <w:numId w:val="5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bezpiecznik ponownie zostanie przepalony po wymianie na bezpiecznik o takiej samej specyfikacji, oznaczać to może inne problemy z urządzeniem. Odłącz je od źródła zasilania i skontaktuj się z centrum serwisowym lub obsługi klienta naszej firmy.</w:t>
      </w:r>
    </w:p>
    <w:p w:rsidR="008D2583" w:rsidRPr="006009E2" w:rsidRDefault="008D2583" w:rsidP="00223690">
      <w:pPr>
        <w:pStyle w:val="a3"/>
        <w:numPr>
          <w:ilvl w:val="0"/>
          <w:numId w:val="5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Wciśnij uchwyt bezpiecznika w dół i obróć go w kierunku przeciwnym do ruchu wskazówek zegara, jak pokazano na ilustracji 9-1.</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Po wymianie uszkodzonego bezpiecznika na nowy, wciśnij uchwyt bezpiecznika w dół i obróć go w kierunku zgodnym z ruchem wskazówek zegara.</w:t>
      </w:r>
    </w:p>
    <w:p w:rsidR="008D2583" w:rsidRPr="006009E2" w:rsidRDefault="00316AA6"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9.8 </w:t>
      </w:r>
      <w:r w:rsidR="008D2583" w:rsidRPr="006009E2">
        <w:rPr>
          <w:rFonts w:asciiTheme="minorHAnsi" w:hAnsiTheme="minorHAnsi" w:cstheme="minorHAnsi"/>
          <w:b/>
          <w:sz w:val="20"/>
          <w:szCs w:val="20"/>
          <w:lang w:val="pl-PL"/>
        </w:rPr>
        <w:t>Utylizacja produktu</w:t>
      </w:r>
    </w:p>
    <w:p w:rsidR="008D2583"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Utylizacja opakowań, baterii i samego urządzenia po przekroczeniu jego okresu życia powinna przebiegać zgodnie z lokalnymi przepisami i regulacjami, a użytkownicy </w:t>
      </w:r>
      <w:r w:rsidRPr="006009E2">
        <w:rPr>
          <w:rFonts w:asciiTheme="minorHAnsi" w:hAnsiTheme="minorHAnsi" w:cstheme="minorHAnsi"/>
          <w:sz w:val="20"/>
          <w:szCs w:val="20"/>
          <w:lang w:val="pl-PL"/>
        </w:rPr>
        <w:lastRenderedPageBreak/>
        <w:t>powinni wspierać ich sortowanie i recykling.</w:t>
      </w:r>
    </w:p>
    <w:p w:rsidR="008D2583" w:rsidRPr="006009E2" w:rsidRDefault="00316AA6"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9.9 </w:t>
      </w:r>
      <w:r w:rsidR="008D2583" w:rsidRPr="006009E2">
        <w:rPr>
          <w:rFonts w:asciiTheme="minorHAnsi" w:hAnsiTheme="minorHAnsi" w:cstheme="minorHAnsi"/>
          <w:b/>
          <w:sz w:val="20"/>
          <w:szCs w:val="20"/>
          <w:lang w:val="pl-PL"/>
        </w:rPr>
        <w:t>Inne</w:t>
      </w:r>
    </w:p>
    <w:p w:rsidR="008D2583" w:rsidRPr="006009E2" w:rsidRDefault="008D2583"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otwieraj pokrywy urządzenia, aby uniknąć porażenia prądem.</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Schematy elektryczne urządzenia i lista kluczowych części są dostępne tylko dla stacji serwisowych i personelu serwisowego autoryzowanego przez naszą firmę.</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Produkt jest urządzeniem pomiarowym.</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Użytkownik powinien przesłać urządzenie do desygnowanej narodowej instytucji przeprowadzającej inspekcje, zgodnie z wymogami narodowej procedury weryfikacji metrologicznej.</w:t>
      </w:r>
      <w:r w:rsidR="00316AA6"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Urządzenie powinno być przeglądane przynajmniej raz do roku, a wszystkie akcesoria powinny regularnie podlegać przeglądom i konserwacji (przynajmniej raz na sześć miesięcy).</w:t>
      </w:r>
    </w:p>
    <w:p w:rsidR="001F5109" w:rsidRPr="006009E2" w:rsidRDefault="001F5109" w:rsidP="00223690">
      <w:pPr>
        <w:pStyle w:val="a3"/>
        <w:tabs>
          <w:tab w:val="left" w:pos="2910"/>
          <w:tab w:val="left" w:pos="6663"/>
        </w:tabs>
        <w:ind w:left="1236" w:right="813"/>
        <w:jc w:val="both"/>
        <w:rPr>
          <w:rFonts w:asciiTheme="minorHAnsi" w:hAnsiTheme="minorHAnsi" w:cstheme="minorHAnsi"/>
          <w:sz w:val="20"/>
          <w:szCs w:val="20"/>
          <w:lang w:val="pl-PL"/>
        </w:rPr>
      </w:pPr>
    </w:p>
    <w:p w:rsidR="001F5109" w:rsidRPr="006009E2" w:rsidRDefault="001F5109" w:rsidP="00223690">
      <w:pPr>
        <w:tabs>
          <w:tab w:val="left" w:pos="2910"/>
          <w:tab w:val="left" w:pos="6663"/>
        </w:tabs>
        <w:jc w:val="both"/>
        <w:rPr>
          <w:rFonts w:asciiTheme="minorHAnsi" w:hAnsiTheme="minorHAnsi" w:cstheme="minorHAnsi"/>
          <w:sz w:val="20"/>
          <w:szCs w:val="20"/>
          <w:lang w:val="pl-PL"/>
        </w:rPr>
        <w:sectPr w:rsidR="001F5109" w:rsidRPr="006009E2" w:rsidSect="00223690">
          <w:type w:val="continuous"/>
          <w:pgSz w:w="7940" w:h="11910"/>
          <w:pgMar w:top="720" w:right="427" w:bottom="280" w:left="567" w:header="708" w:footer="708" w:gutter="0"/>
          <w:cols w:space="708"/>
        </w:sectPr>
      </w:pPr>
    </w:p>
    <w:p w:rsidR="001F5109" w:rsidRDefault="00316AA6" w:rsidP="00B20B62">
      <w:pPr>
        <w:tabs>
          <w:tab w:val="left" w:pos="2910"/>
          <w:tab w:val="left" w:pos="6663"/>
        </w:tabs>
        <w:jc w:val="center"/>
        <w:rPr>
          <w:rFonts w:asciiTheme="minorHAnsi" w:eastAsia="Times New Roman" w:hAnsiTheme="minorHAnsi" w:cstheme="minorHAnsi"/>
          <w:b/>
          <w:bCs/>
          <w:sz w:val="20"/>
          <w:szCs w:val="20"/>
          <w:lang w:val="pl-PL"/>
        </w:rPr>
      </w:pPr>
      <w:bookmarkStart w:id="11" w:name="_TOC_250004"/>
      <w:bookmarkEnd w:id="11"/>
      <w:r w:rsidRPr="006009E2">
        <w:rPr>
          <w:rFonts w:asciiTheme="minorHAnsi" w:eastAsia="Times New Roman" w:hAnsiTheme="minorHAnsi" w:cstheme="minorHAnsi"/>
          <w:b/>
          <w:bCs/>
          <w:sz w:val="20"/>
          <w:szCs w:val="20"/>
          <w:lang w:val="pl-PL"/>
        </w:rPr>
        <w:lastRenderedPageBreak/>
        <w:t>Rozdział 10 Lista pakunkowa i akcesoria</w:t>
      </w:r>
    </w:p>
    <w:p w:rsidR="00E700E4" w:rsidRPr="006009E2" w:rsidRDefault="00E700E4" w:rsidP="00223690">
      <w:pPr>
        <w:tabs>
          <w:tab w:val="left" w:pos="2910"/>
          <w:tab w:val="left" w:pos="6663"/>
        </w:tabs>
        <w:jc w:val="both"/>
        <w:rPr>
          <w:rFonts w:asciiTheme="minorHAnsi" w:hAnsiTheme="minorHAnsi" w:cstheme="minorHAnsi"/>
          <w:sz w:val="20"/>
          <w:szCs w:val="20"/>
          <w:lang w:val="pl-PL"/>
        </w:rPr>
      </w:pPr>
    </w:p>
    <w:p w:rsidR="00316AA6" w:rsidRPr="006009E2" w:rsidRDefault="00316AA6"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10.1 Akcesoria towarzyszące</w:t>
      </w:r>
    </w:p>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urządzenie jest przysyłane z fabryki, nienaruszone opakowanie powinno zawierać następujące elementy, wyliczone w tabeli 10-1:</w:t>
      </w:r>
    </w:p>
    <w:p w:rsidR="001C7608"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Tabela 10-1 Lista pakunkowa i akcesoria</w:t>
      </w:r>
    </w:p>
    <w:tbl>
      <w:tblPr>
        <w:tblStyle w:val="a6"/>
        <w:tblW w:w="0" w:type="auto"/>
        <w:tblLook w:val="04A0" w:firstRow="1" w:lastRow="0" w:firstColumn="1" w:lastColumn="0" w:noHBand="0" w:noVBand="1"/>
      </w:tblPr>
      <w:tblGrid>
        <w:gridCol w:w="3652"/>
        <w:gridCol w:w="3168"/>
      </w:tblGrid>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Nazwa</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Ilość</w:t>
            </w:r>
          </w:p>
        </w:tc>
      </w:tr>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Elektrokardiograf</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szt.</w:t>
            </w:r>
          </w:p>
        </w:tc>
      </w:tr>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Elektrody klatki piersiowej (z przyssawką/przylepne)</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zestaw (6 szt.)</w:t>
            </w:r>
          </w:p>
        </w:tc>
      </w:tr>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Elektrody kończyn (klipsy mocujące)</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zestaw (4 szt.)</w:t>
            </w:r>
          </w:p>
        </w:tc>
      </w:tr>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Przewód elektrod EKG</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szt.</w:t>
            </w:r>
          </w:p>
        </w:tc>
      </w:tr>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Przewód wyrównujący potencjały</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szt.</w:t>
            </w:r>
          </w:p>
        </w:tc>
      </w:tr>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Przewód zasilający</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szt.</w:t>
            </w:r>
          </w:p>
        </w:tc>
      </w:tr>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Instrukcja użytkownika</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szt.</w:t>
            </w:r>
          </w:p>
        </w:tc>
      </w:tr>
      <w:tr w:rsidR="00316AA6" w:rsidRPr="006009E2" w:rsidTr="00316AA6">
        <w:tc>
          <w:tcPr>
            <w:tcW w:w="3652"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Papier do wydruków</w:t>
            </w:r>
          </w:p>
        </w:tc>
        <w:tc>
          <w:tcPr>
            <w:tcW w:w="3168" w:type="dxa"/>
          </w:tcPr>
          <w:p w:rsidR="00316AA6" w:rsidRPr="006009E2" w:rsidRDefault="00316AA6"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szt.</w:t>
            </w:r>
          </w:p>
        </w:tc>
      </w:tr>
    </w:tbl>
    <w:p w:rsidR="002D1A22" w:rsidRPr="006009E2" w:rsidRDefault="002D1A22" w:rsidP="00223690">
      <w:pPr>
        <w:tabs>
          <w:tab w:val="left" w:pos="2910"/>
          <w:tab w:val="left" w:pos="6663"/>
        </w:tabs>
        <w:jc w:val="both"/>
        <w:rPr>
          <w:rFonts w:asciiTheme="minorHAnsi" w:hAnsiTheme="minorHAnsi" w:cstheme="minorHAnsi"/>
          <w:sz w:val="20"/>
          <w:szCs w:val="20"/>
          <w:lang w:val="pl-PL"/>
        </w:rPr>
      </w:pPr>
    </w:p>
    <w:p w:rsidR="00316AA6" w:rsidRPr="006009E2" w:rsidRDefault="00316AA6"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10.2 Informacje dodatkowe</w:t>
      </w:r>
    </w:p>
    <w:p w:rsidR="00316AA6" w:rsidRPr="006009E2" w:rsidRDefault="00083D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10.2.1 </w:t>
      </w:r>
      <w:r w:rsidR="00316AA6" w:rsidRPr="006009E2">
        <w:rPr>
          <w:rFonts w:asciiTheme="minorHAnsi" w:hAnsiTheme="minorHAnsi" w:cstheme="minorHAnsi"/>
          <w:sz w:val="20"/>
          <w:szCs w:val="20"/>
          <w:lang w:val="pl-PL"/>
        </w:rPr>
        <w:t>Stosuj się do poleceń na opakowaniu dotyczących jego otwierania.</w:t>
      </w:r>
    </w:p>
    <w:p w:rsidR="00316AA6" w:rsidRPr="006009E2" w:rsidRDefault="00083D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10.2.2 </w:t>
      </w:r>
      <w:r w:rsidR="00316AA6" w:rsidRPr="006009E2">
        <w:rPr>
          <w:rFonts w:asciiTheme="minorHAnsi" w:hAnsiTheme="minorHAnsi" w:cstheme="minorHAnsi"/>
          <w:sz w:val="20"/>
          <w:szCs w:val="20"/>
          <w:lang w:val="pl-PL"/>
        </w:rPr>
        <w:t>Po rozpakowaniu urządzenia, sprawdź zgodność akcesoriów i dokumentów z listą pakunkową, a potem sprawdź stan urządzenia.</w:t>
      </w:r>
    </w:p>
    <w:p w:rsidR="00316AA6" w:rsidRPr="006009E2" w:rsidRDefault="00083D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10.2.3 </w:t>
      </w:r>
      <w:r w:rsidR="00316AA6" w:rsidRPr="006009E2">
        <w:rPr>
          <w:rFonts w:asciiTheme="minorHAnsi" w:hAnsiTheme="minorHAnsi" w:cstheme="minorHAnsi"/>
          <w:sz w:val="20"/>
          <w:szCs w:val="20"/>
          <w:lang w:val="pl-PL"/>
        </w:rPr>
        <w:t>Jeśli zawartość opakowania nie jest zgodna z listą, lub urządzenie nie działa poprawnie, natychmiast skontaktuj się z nami.</w:t>
      </w:r>
    </w:p>
    <w:p w:rsidR="00316AA6" w:rsidRPr="006009E2" w:rsidRDefault="00083D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10.2.4 </w:t>
      </w:r>
      <w:r w:rsidR="00316AA6" w:rsidRPr="006009E2">
        <w:rPr>
          <w:rFonts w:asciiTheme="minorHAnsi" w:hAnsiTheme="minorHAnsi" w:cstheme="minorHAnsi"/>
          <w:sz w:val="20"/>
          <w:szCs w:val="20"/>
          <w:lang w:val="pl-PL"/>
        </w:rPr>
        <w:t>Korzystaj z akcesoriów dostarczanych przez naszą firmę, inaczej zmniejszona może być wydajność i bezpieczeństwo urządzenia.</w:t>
      </w:r>
      <w:r w:rsidRPr="006009E2">
        <w:rPr>
          <w:rFonts w:asciiTheme="minorHAnsi" w:hAnsiTheme="minorHAnsi" w:cstheme="minorHAnsi"/>
          <w:sz w:val="20"/>
          <w:szCs w:val="20"/>
          <w:lang w:val="pl-PL"/>
        </w:rPr>
        <w:t xml:space="preserve"> </w:t>
      </w:r>
      <w:r w:rsidR="00316AA6" w:rsidRPr="006009E2">
        <w:rPr>
          <w:rFonts w:asciiTheme="minorHAnsi" w:hAnsiTheme="minorHAnsi" w:cstheme="minorHAnsi"/>
          <w:sz w:val="20"/>
          <w:szCs w:val="20"/>
          <w:lang w:val="pl-PL"/>
        </w:rPr>
        <w:t>Jeśli konieczne jest skorzystanie z akcesoriów dostarczanych przez producenta, skonsultuj się najpierw z działem usług posprzedażowych, lub producent nie będzie ponosił odpowiedzialności za potencjalne szkody.</w:t>
      </w:r>
    </w:p>
    <w:p w:rsidR="00316AA6" w:rsidRPr="006009E2" w:rsidRDefault="00083D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10.2.5 </w:t>
      </w:r>
      <w:r w:rsidR="00316AA6" w:rsidRPr="006009E2">
        <w:rPr>
          <w:rFonts w:asciiTheme="minorHAnsi" w:hAnsiTheme="minorHAnsi" w:cstheme="minorHAnsi"/>
          <w:sz w:val="20"/>
          <w:szCs w:val="20"/>
          <w:lang w:val="pl-PL"/>
        </w:rPr>
        <w:t>Opakowanie należy przechowywać w bezpiecznym miejscu, na wypadek ponownego wykorzystania przy oddawaniu urządzenia do serwisowania lub napraw.</w:t>
      </w:r>
    </w:p>
    <w:p w:rsidR="00316AA6" w:rsidRPr="006009E2" w:rsidRDefault="00316AA6" w:rsidP="00223690">
      <w:pPr>
        <w:tabs>
          <w:tab w:val="left" w:pos="2910"/>
          <w:tab w:val="left" w:pos="6663"/>
        </w:tabs>
        <w:jc w:val="both"/>
        <w:rPr>
          <w:rFonts w:asciiTheme="minorHAnsi" w:hAnsiTheme="minorHAnsi" w:cstheme="minorHAnsi"/>
          <w:sz w:val="20"/>
          <w:szCs w:val="20"/>
          <w:lang w:val="pl-PL"/>
        </w:rPr>
      </w:pPr>
    </w:p>
    <w:p w:rsidR="00316AA6" w:rsidRPr="006009E2" w:rsidRDefault="00316AA6" w:rsidP="00223690">
      <w:pPr>
        <w:tabs>
          <w:tab w:val="left" w:pos="2910"/>
          <w:tab w:val="left" w:pos="6663"/>
        </w:tabs>
        <w:jc w:val="both"/>
        <w:rPr>
          <w:rFonts w:asciiTheme="minorHAnsi" w:hAnsiTheme="minorHAnsi" w:cstheme="minorHAnsi"/>
          <w:sz w:val="20"/>
          <w:szCs w:val="20"/>
          <w:lang w:val="pl-PL"/>
        </w:rPr>
        <w:sectPr w:rsidR="00316AA6" w:rsidRPr="006009E2" w:rsidSect="00223690">
          <w:pgSz w:w="7940" w:h="11910"/>
          <w:pgMar w:top="660" w:right="427" w:bottom="280" w:left="567" w:header="708" w:footer="708" w:gutter="0"/>
          <w:cols w:space="708"/>
        </w:sectPr>
      </w:pPr>
    </w:p>
    <w:p w:rsidR="001F5109" w:rsidRDefault="00083D6C" w:rsidP="00223690">
      <w:pPr>
        <w:pStyle w:val="4"/>
        <w:tabs>
          <w:tab w:val="left" w:pos="2910"/>
          <w:tab w:val="left" w:pos="6663"/>
        </w:tabs>
        <w:spacing w:before="0"/>
        <w:ind w:left="579"/>
        <w:jc w:val="both"/>
        <w:rPr>
          <w:rFonts w:asciiTheme="minorHAnsi" w:hAnsiTheme="minorHAnsi" w:cstheme="minorHAnsi"/>
          <w:lang w:val="pl-PL"/>
        </w:rPr>
      </w:pPr>
      <w:bookmarkStart w:id="12" w:name="_TOC_250001"/>
      <w:bookmarkEnd w:id="12"/>
      <w:r w:rsidRPr="006009E2">
        <w:rPr>
          <w:rFonts w:asciiTheme="minorHAnsi" w:hAnsiTheme="minorHAnsi" w:cstheme="minorHAnsi"/>
          <w:lang w:val="pl-PL"/>
        </w:rPr>
        <w:lastRenderedPageBreak/>
        <w:t>Załącznik I Przewodnik po pomiarach i interpretacji automatycznego EKG</w:t>
      </w:r>
    </w:p>
    <w:p w:rsidR="00B20B62" w:rsidRPr="006009E2" w:rsidRDefault="00B20B62" w:rsidP="00223690">
      <w:pPr>
        <w:pStyle w:val="4"/>
        <w:tabs>
          <w:tab w:val="left" w:pos="2910"/>
          <w:tab w:val="left" w:pos="6663"/>
        </w:tabs>
        <w:spacing w:before="0"/>
        <w:ind w:left="579"/>
        <w:jc w:val="both"/>
        <w:rPr>
          <w:rFonts w:asciiTheme="minorHAnsi" w:hAnsiTheme="minorHAnsi" w:cstheme="minorHAnsi"/>
          <w:lang w:val="pl-PL"/>
        </w:rPr>
      </w:pPr>
    </w:p>
    <w:p w:rsidR="001F5109" w:rsidRPr="006009E2" w:rsidRDefault="00083D6C" w:rsidP="00223690">
      <w:pPr>
        <w:pStyle w:val="7"/>
        <w:numPr>
          <w:ilvl w:val="0"/>
          <w:numId w:val="1"/>
        </w:numPr>
        <w:tabs>
          <w:tab w:val="left" w:pos="427"/>
          <w:tab w:val="left" w:pos="2910"/>
          <w:tab w:val="left" w:pos="6663"/>
        </w:tabs>
        <w:ind w:hanging="149"/>
        <w:jc w:val="both"/>
        <w:rPr>
          <w:rFonts w:asciiTheme="minorHAnsi" w:hAnsiTheme="minorHAnsi" w:cstheme="minorHAnsi"/>
          <w:sz w:val="20"/>
          <w:szCs w:val="20"/>
        </w:rPr>
      </w:pPr>
      <w:r w:rsidRPr="006009E2">
        <w:rPr>
          <w:rFonts w:asciiTheme="minorHAnsi" w:hAnsiTheme="minorHAnsi" w:cstheme="minorHAnsi"/>
          <w:w w:val="95"/>
          <w:sz w:val="20"/>
          <w:szCs w:val="20"/>
        </w:rPr>
        <w:t>Wstęp</w:t>
      </w:r>
    </w:p>
    <w:p w:rsidR="00083D6C" w:rsidRPr="006009E2" w:rsidRDefault="00083D6C" w:rsidP="00223690">
      <w:pPr>
        <w:pStyle w:val="a3"/>
        <w:tabs>
          <w:tab w:val="left" w:pos="2910"/>
          <w:tab w:val="left" w:pos="6663"/>
        </w:tabs>
        <w:ind w:left="270" w:right="148"/>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Załącznik ten opisuje funkcjonalność automatycznych pomiarów i interpretacji EKG. Wyjaśnia on konkretną metodę ich implementacji, algorytmy i formuły związane z tymi funkcjami oraz wyniki automatycznych pomiarów i ich interpretacji.</w:t>
      </w:r>
    </w:p>
    <w:p w:rsidR="00083D6C" w:rsidRPr="006009E2" w:rsidRDefault="00083D6C" w:rsidP="00223690">
      <w:pPr>
        <w:pStyle w:val="a3"/>
        <w:tabs>
          <w:tab w:val="left" w:pos="2910"/>
          <w:tab w:val="left" w:pos="6663"/>
        </w:tabs>
        <w:ind w:left="270" w:right="148"/>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 xml:space="preserve">Zgodnie z wymogami normy </w:t>
      </w:r>
      <w:r w:rsidRPr="006009E2">
        <w:rPr>
          <w:rFonts w:asciiTheme="minorHAnsi" w:hAnsiTheme="minorHAnsi" w:cstheme="minorHAnsi"/>
          <w:i/>
          <w:w w:val="95"/>
          <w:sz w:val="20"/>
          <w:szCs w:val="20"/>
          <w:lang w:val="pl-PL"/>
        </w:rPr>
        <w:t>IEC60601-2-51:2003 Medyczne urządzenia elektryczne — Część 2-51: Szczegółowe wymagania bezpieczeństwa, łącznie z podstawowymi wymaganiami technicznymi rejestrujących i analizujących elektrokardiografów jednokanałowych i wielokanałowych, część 50 Dokładność danych roboczych</w:t>
      </w:r>
      <w:r w:rsidRPr="006009E2">
        <w:rPr>
          <w:rFonts w:asciiTheme="minorHAnsi" w:hAnsiTheme="minorHAnsi" w:cstheme="minorHAnsi"/>
          <w:w w:val="95"/>
          <w:sz w:val="20"/>
          <w:szCs w:val="20"/>
          <w:lang w:val="pl-PL"/>
        </w:rPr>
        <w:t>, załącznik ten opisuje proces weryfikacji i rezultaty automatycznej interpretacji danych.</w:t>
      </w:r>
    </w:p>
    <w:p w:rsidR="00083D6C" w:rsidRPr="006009E2" w:rsidRDefault="00083D6C" w:rsidP="00223690">
      <w:pPr>
        <w:pStyle w:val="a3"/>
        <w:numPr>
          <w:ilvl w:val="0"/>
          <w:numId w:val="1"/>
        </w:numPr>
        <w:tabs>
          <w:tab w:val="left" w:pos="2910"/>
          <w:tab w:val="left" w:pos="6663"/>
        </w:tabs>
        <w:ind w:right="148"/>
        <w:jc w:val="both"/>
        <w:rPr>
          <w:rFonts w:asciiTheme="minorHAnsi" w:hAnsiTheme="minorHAnsi" w:cstheme="minorHAnsi"/>
          <w:b/>
          <w:w w:val="95"/>
          <w:sz w:val="20"/>
          <w:szCs w:val="20"/>
          <w:lang w:val="pl-PL"/>
        </w:rPr>
      </w:pPr>
      <w:r w:rsidRPr="006009E2">
        <w:rPr>
          <w:rFonts w:asciiTheme="minorHAnsi" w:hAnsiTheme="minorHAnsi" w:cstheme="minorHAnsi"/>
          <w:b/>
          <w:w w:val="95"/>
          <w:sz w:val="20"/>
          <w:szCs w:val="20"/>
          <w:lang w:val="pl-PL"/>
        </w:rPr>
        <w:t>Parametry automatycznego pomiaru i interpretacji</w:t>
      </w:r>
    </w:p>
    <w:p w:rsidR="00083D6C" w:rsidRPr="006009E2" w:rsidRDefault="00083D6C" w:rsidP="00223690">
      <w:pPr>
        <w:pStyle w:val="a3"/>
        <w:tabs>
          <w:tab w:val="left" w:pos="2910"/>
          <w:tab w:val="left" w:pos="6663"/>
        </w:tabs>
        <w:ind w:left="270" w:right="148"/>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Poniżej wylistowano parametry pomiaru i interpretacji wymagające wyjaśnień:</w:t>
      </w:r>
    </w:p>
    <w:p w:rsidR="001F5109" w:rsidRPr="006009E2" w:rsidRDefault="0017614A" w:rsidP="00223690">
      <w:pPr>
        <w:pStyle w:val="a3"/>
        <w:numPr>
          <w:ilvl w:val="1"/>
          <w:numId w:val="1"/>
        </w:numPr>
        <w:tabs>
          <w:tab w:val="left" w:pos="2910"/>
          <w:tab w:val="left" w:pos="6663"/>
        </w:tabs>
        <w:ind w:right="148"/>
        <w:jc w:val="both"/>
        <w:rPr>
          <w:rFonts w:asciiTheme="minorHAnsi" w:hAnsiTheme="minorHAnsi" w:cstheme="minorHAnsi"/>
          <w:b/>
          <w:w w:val="95"/>
          <w:sz w:val="20"/>
          <w:szCs w:val="20"/>
          <w:lang w:val="pl-PL"/>
        </w:rPr>
      </w:pPr>
      <w:r w:rsidRPr="006009E2">
        <w:rPr>
          <w:rFonts w:asciiTheme="minorHAnsi" w:hAnsiTheme="minorHAnsi" w:cstheme="minorHAnsi"/>
          <w:b/>
          <w:w w:val="95"/>
          <w:sz w:val="20"/>
          <w:szCs w:val="20"/>
          <w:lang w:val="pl-PL"/>
        </w:rPr>
        <w:t>Parametry pomiaru</w:t>
      </w:r>
      <w:r w:rsidR="00F964C8" w:rsidRPr="006009E2">
        <w:rPr>
          <w:rFonts w:asciiTheme="minorHAnsi" w:hAnsiTheme="minorHAnsi" w:cstheme="minorHAnsi"/>
          <w:noProof/>
          <w:sz w:val="20"/>
          <w:szCs w:val="20"/>
          <w:lang w:val="ru-RU" w:eastAsia="ru-RU"/>
        </w:rPr>
        <w:drawing>
          <wp:anchor distT="0" distB="0" distL="0" distR="0" simplePos="0" relativeHeight="251800064" behindDoc="1" locked="0" layoutInCell="1" allowOverlap="1">
            <wp:simplePos x="0" y="0"/>
            <wp:positionH relativeFrom="page">
              <wp:posOffset>3848100</wp:posOffset>
            </wp:positionH>
            <wp:positionV relativeFrom="paragraph">
              <wp:posOffset>83234</wp:posOffset>
            </wp:positionV>
            <wp:extent cx="283463" cy="7620"/>
            <wp:effectExtent l="0" t="0" r="0" b="0"/>
            <wp:wrapNone/>
            <wp:docPr id="261"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89.png"/>
                    <pic:cNvPicPr/>
                  </pic:nvPicPr>
                  <pic:blipFill>
                    <a:blip r:embed="rId128" cstate="print"/>
                    <a:stretch>
                      <a:fillRect/>
                    </a:stretch>
                  </pic:blipFill>
                  <pic:spPr>
                    <a:xfrm>
                      <a:off x="0" y="0"/>
                      <a:ext cx="283463" cy="7620"/>
                    </a:xfrm>
                    <a:prstGeom prst="rect">
                      <a:avLst/>
                    </a:prstGeom>
                  </pic:spPr>
                </pic:pic>
              </a:graphicData>
            </a:graphic>
          </wp:anchor>
        </w:drawing>
      </w:r>
      <w:r w:rsidR="00F964C8" w:rsidRPr="006009E2">
        <w:rPr>
          <w:rFonts w:asciiTheme="minorHAnsi" w:hAnsiTheme="minorHAnsi" w:cstheme="minorHAnsi"/>
          <w:noProof/>
          <w:sz w:val="20"/>
          <w:szCs w:val="20"/>
          <w:lang w:val="ru-RU" w:eastAsia="ru-RU"/>
        </w:rPr>
        <w:drawing>
          <wp:anchor distT="0" distB="0" distL="0" distR="0" simplePos="0" relativeHeight="251810304" behindDoc="1" locked="0" layoutInCell="1" allowOverlap="1">
            <wp:simplePos x="0" y="0"/>
            <wp:positionH relativeFrom="page">
              <wp:posOffset>937260</wp:posOffset>
            </wp:positionH>
            <wp:positionV relativeFrom="paragraph">
              <wp:posOffset>66342</wp:posOffset>
            </wp:positionV>
            <wp:extent cx="245364" cy="47245"/>
            <wp:effectExtent l="0" t="0" r="0" b="0"/>
            <wp:wrapNone/>
            <wp:docPr id="263"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90.png"/>
                    <pic:cNvPicPr/>
                  </pic:nvPicPr>
                  <pic:blipFill>
                    <a:blip r:embed="rId129" cstate="print"/>
                    <a:stretch>
                      <a:fillRect/>
                    </a:stretch>
                  </pic:blipFill>
                  <pic:spPr>
                    <a:xfrm>
                      <a:off x="0" y="0"/>
                      <a:ext cx="245364" cy="47245"/>
                    </a:xfrm>
                    <a:prstGeom prst="rect">
                      <a:avLst/>
                    </a:prstGeom>
                  </pic:spPr>
                </pic:pic>
              </a:graphicData>
            </a:graphic>
          </wp:anchor>
        </w:drawing>
      </w:r>
      <w:r w:rsidR="00F964C8" w:rsidRPr="006009E2">
        <w:rPr>
          <w:rFonts w:asciiTheme="minorHAnsi" w:hAnsiTheme="minorHAnsi" w:cstheme="minorHAnsi"/>
          <w:noProof/>
          <w:sz w:val="20"/>
          <w:szCs w:val="20"/>
          <w:lang w:val="ru-RU" w:eastAsia="ru-RU"/>
        </w:rPr>
        <w:drawing>
          <wp:anchor distT="0" distB="0" distL="0" distR="0" simplePos="0" relativeHeight="251820544" behindDoc="1" locked="0" layoutInCell="1" allowOverlap="1">
            <wp:simplePos x="0" y="0"/>
            <wp:positionH relativeFrom="page">
              <wp:posOffset>2914014</wp:posOffset>
            </wp:positionH>
            <wp:positionV relativeFrom="paragraph">
              <wp:posOffset>95426</wp:posOffset>
            </wp:positionV>
            <wp:extent cx="1524" cy="22860"/>
            <wp:effectExtent l="0" t="0" r="0" b="0"/>
            <wp:wrapNone/>
            <wp:docPr id="265"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91.png"/>
                    <pic:cNvPicPr/>
                  </pic:nvPicPr>
                  <pic:blipFill>
                    <a:blip r:embed="rId130" cstate="print"/>
                    <a:stretch>
                      <a:fillRect/>
                    </a:stretch>
                  </pic:blipFill>
                  <pic:spPr>
                    <a:xfrm>
                      <a:off x="0" y="0"/>
                      <a:ext cx="1524" cy="22860"/>
                    </a:xfrm>
                    <a:prstGeom prst="rect">
                      <a:avLst/>
                    </a:prstGeom>
                  </pic:spPr>
                </pic:pic>
              </a:graphicData>
            </a:graphic>
          </wp:anchor>
        </w:drawing>
      </w:r>
    </w:p>
    <w:p w:rsidR="0017614A" w:rsidRPr="006009E2" w:rsidRDefault="0017614A" w:rsidP="00223690">
      <w:pPr>
        <w:tabs>
          <w:tab w:val="left" w:pos="2910"/>
          <w:tab w:val="left" w:pos="6663"/>
        </w:tabs>
        <w:jc w:val="both"/>
        <w:rPr>
          <w:rFonts w:asciiTheme="minorHAnsi" w:hAnsiTheme="minorHAnsi" w:cstheme="minorHAnsi"/>
          <w:b/>
          <w:sz w:val="20"/>
          <w:szCs w:val="20"/>
        </w:rPr>
      </w:pPr>
    </w:p>
    <w:tbl>
      <w:tblPr>
        <w:tblStyle w:val="TableNormal"/>
        <w:tblpPr w:leftFromText="141" w:rightFromText="141"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2835"/>
        <w:gridCol w:w="1066"/>
      </w:tblGrid>
      <w:tr w:rsidR="0017614A" w:rsidRPr="006009E2" w:rsidTr="0003730F">
        <w:trPr>
          <w:trHeight w:val="246"/>
        </w:trPr>
        <w:tc>
          <w:tcPr>
            <w:tcW w:w="856" w:type="dxa"/>
          </w:tcPr>
          <w:p w:rsidR="0017614A" w:rsidRPr="006009E2" w:rsidRDefault="0017614A" w:rsidP="00223690">
            <w:pPr>
              <w:pStyle w:val="TableParagraph"/>
              <w:tabs>
                <w:tab w:val="left" w:pos="2910"/>
                <w:tab w:val="left" w:pos="6663"/>
              </w:tabs>
              <w:ind w:left="50"/>
              <w:jc w:val="both"/>
              <w:rPr>
                <w:rFonts w:asciiTheme="minorHAnsi" w:hAnsiTheme="minorHAnsi" w:cstheme="minorHAnsi"/>
                <w:sz w:val="20"/>
                <w:szCs w:val="20"/>
              </w:rPr>
            </w:pPr>
            <w:r w:rsidRPr="006009E2">
              <w:rPr>
                <w:rFonts w:asciiTheme="minorHAnsi" w:hAnsiTheme="minorHAnsi" w:cstheme="minorHAnsi"/>
                <w:sz w:val="20"/>
                <w:szCs w:val="20"/>
              </w:rPr>
              <w:t>Nr</w:t>
            </w:r>
          </w:p>
        </w:tc>
        <w:tc>
          <w:tcPr>
            <w:tcW w:w="2835" w:type="dxa"/>
          </w:tcPr>
          <w:p w:rsidR="0017614A" w:rsidRPr="006009E2" w:rsidRDefault="0017614A" w:rsidP="00223690">
            <w:pPr>
              <w:pStyle w:val="TableParagraph"/>
              <w:tabs>
                <w:tab w:val="left" w:pos="2910"/>
                <w:tab w:val="left" w:pos="6663"/>
              </w:tabs>
              <w:ind w:left="620" w:right="618"/>
              <w:jc w:val="both"/>
              <w:rPr>
                <w:rFonts w:asciiTheme="minorHAnsi" w:hAnsiTheme="minorHAnsi" w:cstheme="minorHAnsi"/>
                <w:sz w:val="20"/>
                <w:szCs w:val="20"/>
              </w:rPr>
            </w:pPr>
            <w:r w:rsidRPr="006009E2">
              <w:rPr>
                <w:rFonts w:asciiTheme="minorHAnsi" w:hAnsiTheme="minorHAnsi" w:cstheme="minorHAnsi"/>
                <w:sz w:val="20"/>
                <w:szCs w:val="20"/>
              </w:rPr>
              <w:t>Parametr</w:t>
            </w:r>
          </w:p>
        </w:tc>
        <w:tc>
          <w:tcPr>
            <w:tcW w:w="1066" w:type="dxa"/>
          </w:tcPr>
          <w:p w:rsidR="0017614A" w:rsidRPr="006009E2" w:rsidRDefault="0017614A" w:rsidP="00223690">
            <w:pPr>
              <w:pStyle w:val="TableParagraph"/>
              <w:tabs>
                <w:tab w:val="left" w:pos="2910"/>
                <w:tab w:val="left" w:pos="6663"/>
              </w:tabs>
              <w:ind w:right="50"/>
              <w:jc w:val="both"/>
              <w:rPr>
                <w:rFonts w:asciiTheme="minorHAnsi" w:hAnsiTheme="minorHAnsi" w:cstheme="minorHAnsi"/>
                <w:sz w:val="20"/>
                <w:szCs w:val="20"/>
              </w:rPr>
            </w:pPr>
            <w:r w:rsidRPr="006009E2">
              <w:rPr>
                <w:rFonts w:asciiTheme="minorHAnsi" w:hAnsiTheme="minorHAnsi" w:cstheme="minorHAnsi"/>
                <w:sz w:val="20"/>
                <w:szCs w:val="20"/>
              </w:rPr>
              <w:t>Jednostka</w:t>
            </w:r>
          </w:p>
        </w:tc>
      </w:tr>
      <w:tr w:rsidR="0017614A" w:rsidRPr="006009E2" w:rsidTr="0003730F">
        <w:trPr>
          <w:trHeight w:val="269"/>
        </w:trPr>
        <w:tc>
          <w:tcPr>
            <w:tcW w:w="856" w:type="dxa"/>
          </w:tcPr>
          <w:p w:rsidR="0017614A" w:rsidRPr="006009E2" w:rsidRDefault="0017614A" w:rsidP="00223690">
            <w:pPr>
              <w:pStyle w:val="TableParagraph"/>
              <w:tabs>
                <w:tab w:val="left" w:pos="2910"/>
                <w:tab w:val="left" w:pos="6663"/>
              </w:tabs>
              <w:ind w:left="139"/>
              <w:jc w:val="both"/>
              <w:rPr>
                <w:rFonts w:asciiTheme="minorHAnsi" w:hAnsiTheme="minorHAnsi" w:cstheme="minorHAnsi"/>
                <w:sz w:val="20"/>
                <w:szCs w:val="20"/>
              </w:rPr>
            </w:pPr>
            <w:r w:rsidRPr="006009E2">
              <w:rPr>
                <w:rFonts w:asciiTheme="minorHAnsi" w:hAnsiTheme="minorHAnsi" w:cstheme="minorHAnsi"/>
                <w:w w:val="91"/>
                <w:sz w:val="20"/>
                <w:szCs w:val="20"/>
              </w:rPr>
              <w:t>1</w:t>
            </w:r>
          </w:p>
        </w:tc>
        <w:tc>
          <w:tcPr>
            <w:tcW w:w="2835" w:type="dxa"/>
          </w:tcPr>
          <w:p w:rsidR="0017614A" w:rsidRPr="006009E2" w:rsidRDefault="0017614A" w:rsidP="00223690">
            <w:pPr>
              <w:pStyle w:val="TableParagraph"/>
              <w:tabs>
                <w:tab w:val="left" w:pos="2910"/>
                <w:tab w:val="left" w:pos="6663"/>
              </w:tabs>
              <w:ind w:left="618" w:right="618"/>
              <w:jc w:val="both"/>
              <w:rPr>
                <w:rFonts w:asciiTheme="minorHAnsi" w:hAnsiTheme="minorHAnsi" w:cstheme="minorHAnsi"/>
                <w:sz w:val="20"/>
                <w:szCs w:val="20"/>
              </w:rPr>
            </w:pPr>
            <w:r w:rsidRPr="006009E2">
              <w:rPr>
                <w:rFonts w:asciiTheme="minorHAnsi" w:hAnsiTheme="minorHAnsi" w:cstheme="minorHAnsi"/>
                <w:w w:val="110"/>
                <w:sz w:val="20"/>
                <w:szCs w:val="20"/>
              </w:rPr>
              <w:t>Rytm serca</w:t>
            </w:r>
          </w:p>
        </w:tc>
        <w:tc>
          <w:tcPr>
            <w:tcW w:w="1066" w:type="dxa"/>
          </w:tcPr>
          <w:p w:rsidR="0017614A" w:rsidRPr="006009E2" w:rsidRDefault="0017614A" w:rsidP="00223690">
            <w:pPr>
              <w:pStyle w:val="TableParagraph"/>
              <w:tabs>
                <w:tab w:val="left" w:pos="2910"/>
                <w:tab w:val="left" w:pos="6663"/>
              </w:tabs>
              <w:ind w:right="49"/>
              <w:jc w:val="both"/>
              <w:rPr>
                <w:rFonts w:asciiTheme="minorHAnsi" w:hAnsiTheme="minorHAnsi" w:cstheme="minorHAnsi"/>
                <w:sz w:val="20"/>
                <w:szCs w:val="20"/>
              </w:rPr>
            </w:pPr>
            <w:r w:rsidRPr="006009E2">
              <w:rPr>
                <w:rFonts w:asciiTheme="minorHAnsi" w:hAnsiTheme="minorHAnsi" w:cstheme="minorHAnsi"/>
                <w:w w:val="90"/>
                <w:sz w:val="20"/>
                <w:szCs w:val="20"/>
              </w:rPr>
              <w:t>bpm</w:t>
            </w:r>
          </w:p>
        </w:tc>
      </w:tr>
      <w:tr w:rsidR="0017614A" w:rsidRPr="006009E2" w:rsidTr="0003730F">
        <w:trPr>
          <w:trHeight w:val="270"/>
        </w:trPr>
        <w:tc>
          <w:tcPr>
            <w:tcW w:w="856" w:type="dxa"/>
          </w:tcPr>
          <w:p w:rsidR="0017614A" w:rsidRPr="006009E2" w:rsidRDefault="0017614A" w:rsidP="00223690">
            <w:pPr>
              <w:pStyle w:val="TableParagraph"/>
              <w:tabs>
                <w:tab w:val="left" w:pos="2910"/>
                <w:tab w:val="left" w:pos="6663"/>
              </w:tabs>
              <w:ind w:left="134"/>
              <w:jc w:val="both"/>
              <w:rPr>
                <w:rFonts w:asciiTheme="minorHAnsi" w:hAnsiTheme="minorHAnsi" w:cstheme="minorHAnsi"/>
                <w:i/>
                <w:sz w:val="20"/>
                <w:szCs w:val="20"/>
              </w:rPr>
            </w:pPr>
            <w:r w:rsidRPr="006009E2">
              <w:rPr>
                <w:rFonts w:asciiTheme="minorHAnsi" w:hAnsiTheme="minorHAnsi" w:cstheme="minorHAnsi"/>
                <w:i/>
                <w:w w:val="68"/>
                <w:sz w:val="20"/>
                <w:szCs w:val="20"/>
              </w:rPr>
              <w:t>2</w:t>
            </w:r>
          </w:p>
        </w:tc>
        <w:tc>
          <w:tcPr>
            <w:tcW w:w="2835" w:type="dxa"/>
          </w:tcPr>
          <w:p w:rsidR="0017614A" w:rsidRPr="006009E2" w:rsidRDefault="0017614A" w:rsidP="00223690">
            <w:pPr>
              <w:pStyle w:val="TableParagraph"/>
              <w:tabs>
                <w:tab w:val="left" w:pos="2910"/>
                <w:tab w:val="left" w:pos="6663"/>
              </w:tabs>
              <w:ind w:left="617" w:right="618"/>
              <w:jc w:val="both"/>
              <w:rPr>
                <w:rFonts w:asciiTheme="minorHAnsi" w:hAnsiTheme="minorHAnsi" w:cstheme="minorHAnsi"/>
                <w:sz w:val="20"/>
                <w:szCs w:val="20"/>
              </w:rPr>
            </w:pPr>
            <w:r w:rsidRPr="006009E2">
              <w:rPr>
                <w:rFonts w:asciiTheme="minorHAnsi" w:hAnsiTheme="minorHAnsi" w:cstheme="minorHAnsi"/>
                <w:sz w:val="20"/>
                <w:szCs w:val="20"/>
              </w:rPr>
              <w:t>Interwał PR</w:t>
            </w:r>
          </w:p>
        </w:tc>
        <w:tc>
          <w:tcPr>
            <w:tcW w:w="1066" w:type="dxa"/>
          </w:tcPr>
          <w:p w:rsidR="0017614A" w:rsidRPr="006009E2" w:rsidRDefault="0017614A" w:rsidP="00223690">
            <w:pPr>
              <w:pStyle w:val="TableParagraph"/>
              <w:tabs>
                <w:tab w:val="left" w:pos="2910"/>
                <w:tab w:val="left" w:pos="6663"/>
              </w:tabs>
              <w:ind w:right="99"/>
              <w:jc w:val="both"/>
              <w:rPr>
                <w:rFonts w:asciiTheme="minorHAnsi" w:hAnsiTheme="minorHAnsi" w:cstheme="minorHAnsi"/>
                <w:sz w:val="20"/>
                <w:szCs w:val="20"/>
              </w:rPr>
            </w:pPr>
            <w:r w:rsidRPr="006009E2">
              <w:rPr>
                <w:rFonts w:asciiTheme="minorHAnsi" w:hAnsiTheme="minorHAnsi" w:cstheme="minorHAnsi"/>
                <w:w w:val="90"/>
                <w:sz w:val="20"/>
                <w:szCs w:val="20"/>
              </w:rPr>
              <w:t>ms</w:t>
            </w:r>
          </w:p>
        </w:tc>
      </w:tr>
      <w:tr w:rsidR="0017614A" w:rsidRPr="006009E2" w:rsidTr="0003730F">
        <w:trPr>
          <w:trHeight w:val="270"/>
        </w:trPr>
        <w:tc>
          <w:tcPr>
            <w:tcW w:w="856" w:type="dxa"/>
          </w:tcPr>
          <w:p w:rsidR="0017614A" w:rsidRPr="006009E2" w:rsidRDefault="0017614A" w:rsidP="00223690">
            <w:pPr>
              <w:pStyle w:val="TableParagraph"/>
              <w:tabs>
                <w:tab w:val="left" w:pos="2910"/>
                <w:tab w:val="left" w:pos="6663"/>
              </w:tabs>
              <w:ind w:left="137"/>
              <w:jc w:val="both"/>
              <w:rPr>
                <w:rFonts w:asciiTheme="minorHAnsi" w:hAnsiTheme="minorHAnsi" w:cstheme="minorHAnsi"/>
                <w:sz w:val="20"/>
                <w:szCs w:val="20"/>
              </w:rPr>
            </w:pPr>
            <w:r w:rsidRPr="006009E2">
              <w:rPr>
                <w:rFonts w:asciiTheme="minorHAnsi" w:hAnsiTheme="minorHAnsi" w:cstheme="minorHAnsi"/>
                <w:w w:val="90"/>
                <w:sz w:val="20"/>
                <w:szCs w:val="20"/>
              </w:rPr>
              <w:t>3</w:t>
            </w:r>
          </w:p>
        </w:tc>
        <w:tc>
          <w:tcPr>
            <w:tcW w:w="2835" w:type="dxa"/>
          </w:tcPr>
          <w:p w:rsidR="0017614A" w:rsidRPr="006009E2" w:rsidRDefault="0017614A" w:rsidP="00223690">
            <w:pPr>
              <w:pStyle w:val="TableParagraph"/>
              <w:tabs>
                <w:tab w:val="left" w:pos="2910"/>
                <w:tab w:val="left" w:pos="6663"/>
              </w:tabs>
              <w:ind w:left="618" w:right="618"/>
              <w:jc w:val="both"/>
              <w:rPr>
                <w:rFonts w:asciiTheme="minorHAnsi" w:hAnsiTheme="minorHAnsi" w:cstheme="minorHAnsi"/>
                <w:sz w:val="20"/>
                <w:szCs w:val="20"/>
              </w:rPr>
            </w:pPr>
            <w:r w:rsidRPr="006009E2">
              <w:rPr>
                <w:rFonts w:asciiTheme="minorHAnsi" w:hAnsiTheme="minorHAnsi" w:cstheme="minorHAnsi"/>
                <w:sz w:val="20"/>
                <w:szCs w:val="20"/>
              </w:rPr>
              <w:t>Okres P</w:t>
            </w:r>
          </w:p>
        </w:tc>
        <w:tc>
          <w:tcPr>
            <w:tcW w:w="1066" w:type="dxa"/>
          </w:tcPr>
          <w:p w:rsidR="0017614A" w:rsidRPr="006009E2" w:rsidRDefault="0017614A" w:rsidP="00223690">
            <w:pPr>
              <w:pStyle w:val="TableParagraph"/>
              <w:tabs>
                <w:tab w:val="left" w:pos="2910"/>
                <w:tab w:val="left" w:pos="6663"/>
              </w:tabs>
              <w:ind w:right="99"/>
              <w:jc w:val="both"/>
              <w:rPr>
                <w:rFonts w:asciiTheme="minorHAnsi" w:hAnsiTheme="minorHAnsi" w:cstheme="minorHAnsi"/>
                <w:sz w:val="20"/>
                <w:szCs w:val="20"/>
              </w:rPr>
            </w:pPr>
            <w:r w:rsidRPr="006009E2">
              <w:rPr>
                <w:rFonts w:asciiTheme="minorHAnsi" w:hAnsiTheme="minorHAnsi" w:cstheme="minorHAnsi"/>
                <w:w w:val="90"/>
                <w:sz w:val="20"/>
                <w:szCs w:val="20"/>
              </w:rPr>
              <w:t>ms</w:t>
            </w:r>
          </w:p>
        </w:tc>
      </w:tr>
      <w:tr w:rsidR="0017614A" w:rsidRPr="006009E2" w:rsidTr="0003730F">
        <w:trPr>
          <w:trHeight w:val="269"/>
        </w:trPr>
        <w:tc>
          <w:tcPr>
            <w:tcW w:w="856" w:type="dxa"/>
          </w:tcPr>
          <w:p w:rsidR="0017614A" w:rsidRPr="006009E2" w:rsidRDefault="0017614A" w:rsidP="00223690">
            <w:pPr>
              <w:pStyle w:val="TableParagraph"/>
              <w:tabs>
                <w:tab w:val="left" w:pos="2910"/>
                <w:tab w:val="left" w:pos="6663"/>
              </w:tabs>
              <w:ind w:left="136"/>
              <w:jc w:val="both"/>
              <w:rPr>
                <w:rFonts w:asciiTheme="minorHAnsi" w:hAnsiTheme="minorHAnsi" w:cstheme="minorHAnsi"/>
                <w:sz w:val="20"/>
                <w:szCs w:val="20"/>
              </w:rPr>
            </w:pPr>
            <w:r w:rsidRPr="006009E2">
              <w:rPr>
                <w:rFonts w:asciiTheme="minorHAnsi" w:hAnsiTheme="minorHAnsi" w:cstheme="minorHAnsi"/>
                <w:w w:val="91"/>
                <w:sz w:val="20"/>
                <w:szCs w:val="20"/>
              </w:rPr>
              <w:t>4</w:t>
            </w:r>
          </w:p>
        </w:tc>
        <w:tc>
          <w:tcPr>
            <w:tcW w:w="2835" w:type="dxa"/>
          </w:tcPr>
          <w:p w:rsidR="0017614A" w:rsidRPr="006009E2" w:rsidRDefault="0017614A" w:rsidP="00223690">
            <w:pPr>
              <w:pStyle w:val="TableParagraph"/>
              <w:tabs>
                <w:tab w:val="left" w:pos="2910"/>
                <w:tab w:val="left" w:pos="6663"/>
              </w:tabs>
              <w:ind w:left="622" w:right="618"/>
              <w:jc w:val="both"/>
              <w:rPr>
                <w:rFonts w:asciiTheme="minorHAnsi" w:hAnsiTheme="minorHAnsi" w:cstheme="minorHAnsi"/>
                <w:sz w:val="20"/>
                <w:szCs w:val="20"/>
              </w:rPr>
            </w:pPr>
            <w:r w:rsidRPr="006009E2">
              <w:rPr>
                <w:rFonts w:asciiTheme="minorHAnsi" w:hAnsiTheme="minorHAnsi" w:cstheme="minorHAnsi"/>
                <w:sz w:val="20"/>
                <w:szCs w:val="20"/>
              </w:rPr>
              <w:t>Okres QRS</w:t>
            </w:r>
          </w:p>
        </w:tc>
        <w:tc>
          <w:tcPr>
            <w:tcW w:w="1066" w:type="dxa"/>
          </w:tcPr>
          <w:p w:rsidR="0017614A" w:rsidRPr="006009E2" w:rsidRDefault="0017614A" w:rsidP="00223690">
            <w:pPr>
              <w:pStyle w:val="TableParagraph"/>
              <w:tabs>
                <w:tab w:val="left" w:pos="2910"/>
                <w:tab w:val="left" w:pos="6663"/>
              </w:tabs>
              <w:ind w:right="99"/>
              <w:jc w:val="both"/>
              <w:rPr>
                <w:rFonts w:asciiTheme="minorHAnsi" w:hAnsiTheme="minorHAnsi" w:cstheme="minorHAnsi"/>
                <w:sz w:val="20"/>
                <w:szCs w:val="20"/>
              </w:rPr>
            </w:pPr>
            <w:r w:rsidRPr="006009E2">
              <w:rPr>
                <w:rFonts w:asciiTheme="minorHAnsi" w:hAnsiTheme="minorHAnsi" w:cstheme="minorHAnsi"/>
                <w:w w:val="90"/>
                <w:sz w:val="20"/>
                <w:szCs w:val="20"/>
              </w:rPr>
              <w:t>ms</w:t>
            </w:r>
          </w:p>
        </w:tc>
      </w:tr>
      <w:tr w:rsidR="0017614A" w:rsidRPr="006009E2" w:rsidTr="0003730F">
        <w:trPr>
          <w:trHeight w:val="270"/>
        </w:trPr>
        <w:tc>
          <w:tcPr>
            <w:tcW w:w="856" w:type="dxa"/>
          </w:tcPr>
          <w:p w:rsidR="0017614A" w:rsidRPr="006009E2" w:rsidRDefault="0017614A" w:rsidP="00223690">
            <w:pPr>
              <w:pStyle w:val="TableParagraph"/>
              <w:tabs>
                <w:tab w:val="left" w:pos="2910"/>
                <w:tab w:val="left" w:pos="6663"/>
              </w:tabs>
              <w:ind w:left="138"/>
              <w:jc w:val="both"/>
              <w:rPr>
                <w:rFonts w:asciiTheme="minorHAnsi" w:hAnsiTheme="minorHAnsi" w:cstheme="minorHAnsi"/>
                <w:sz w:val="20"/>
                <w:szCs w:val="20"/>
              </w:rPr>
            </w:pPr>
            <w:r w:rsidRPr="006009E2">
              <w:rPr>
                <w:rFonts w:asciiTheme="minorHAnsi" w:hAnsiTheme="minorHAnsi" w:cstheme="minorHAnsi"/>
                <w:w w:val="79"/>
                <w:sz w:val="20"/>
                <w:szCs w:val="20"/>
              </w:rPr>
              <w:t>5</w:t>
            </w:r>
          </w:p>
        </w:tc>
        <w:tc>
          <w:tcPr>
            <w:tcW w:w="2835" w:type="dxa"/>
          </w:tcPr>
          <w:p w:rsidR="0017614A" w:rsidRPr="006009E2" w:rsidRDefault="0017614A" w:rsidP="00223690">
            <w:pPr>
              <w:pStyle w:val="TableParagraph"/>
              <w:tabs>
                <w:tab w:val="left" w:pos="2910"/>
                <w:tab w:val="left" w:pos="6663"/>
              </w:tabs>
              <w:ind w:left="618" w:right="618"/>
              <w:jc w:val="both"/>
              <w:rPr>
                <w:rFonts w:asciiTheme="minorHAnsi" w:hAnsiTheme="minorHAnsi" w:cstheme="minorHAnsi"/>
                <w:sz w:val="20"/>
                <w:szCs w:val="20"/>
              </w:rPr>
            </w:pPr>
            <w:r w:rsidRPr="006009E2">
              <w:rPr>
                <w:rFonts w:asciiTheme="minorHAnsi" w:hAnsiTheme="minorHAnsi" w:cstheme="minorHAnsi"/>
                <w:sz w:val="20"/>
                <w:szCs w:val="20"/>
              </w:rPr>
              <w:t>Okres T</w:t>
            </w:r>
          </w:p>
        </w:tc>
        <w:tc>
          <w:tcPr>
            <w:tcW w:w="1066" w:type="dxa"/>
          </w:tcPr>
          <w:p w:rsidR="0017614A" w:rsidRPr="006009E2" w:rsidRDefault="0017614A" w:rsidP="00223690">
            <w:pPr>
              <w:pStyle w:val="TableParagraph"/>
              <w:tabs>
                <w:tab w:val="left" w:pos="2910"/>
                <w:tab w:val="left" w:pos="6663"/>
              </w:tabs>
              <w:ind w:right="99"/>
              <w:jc w:val="both"/>
              <w:rPr>
                <w:rFonts w:asciiTheme="minorHAnsi" w:hAnsiTheme="minorHAnsi" w:cstheme="minorHAnsi"/>
                <w:sz w:val="20"/>
                <w:szCs w:val="20"/>
              </w:rPr>
            </w:pPr>
            <w:r w:rsidRPr="006009E2">
              <w:rPr>
                <w:rFonts w:asciiTheme="minorHAnsi" w:hAnsiTheme="minorHAnsi" w:cstheme="minorHAnsi"/>
                <w:w w:val="90"/>
                <w:sz w:val="20"/>
                <w:szCs w:val="20"/>
              </w:rPr>
              <w:t>ms</w:t>
            </w:r>
          </w:p>
        </w:tc>
      </w:tr>
      <w:tr w:rsidR="0017614A" w:rsidRPr="006009E2" w:rsidTr="0003730F">
        <w:trPr>
          <w:trHeight w:val="270"/>
        </w:trPr>
        <w:tc>
          <w:tcPr>
            <w:tcW w:w="856" w:type="dxa"/>
          </w:tcPr>
          <w:p w:rsidR="0017614A" w:rsidRPr="006009E2" w:rsidRDefault="0017614A" w:rsidP="00223690">
            <w:pPr>
              <w:pStyle w:val="TableParagraph"/>
              <w:tabs>
                <w:tab w:val="left" w:pos="2910"/>
                <w:tab w:val="left" w:pos="6663"/>
              </w:tabs>
              <w:ind w:left="137"/>
              <w:jc w:val="both"/>
              <w:rPr>
                <w:rFonts w:asciiTheme="minorHAnsi" w:hAnsiTheme="minorHAnsi" w:cstheme="minorHAnsi"/>
                <w:sz w:val="20"/>
                <w:szCs w:val="20"/>
              </w:rPr>
            </w:pPr>
            <w:r w:rsidRPr="006009E2">
              <w:rPr>
                <w:rFonts w:asciiTheme="minorHAnsi" w:hAnsiTheme="minorHAnsi" w:cstheme="minorHAnsi"/>
                <w:w w:val="90"/>
                <w:sz w:val="20"/>
                <w:szCs w:val="20"/>
              </w:rPr>
              <w:t>6</w:t>
            </w:r>
          </w:p>
        </w:tc>
        <w:tc>
          <w:tcPr>
            <w:tcW w:w="2835" w:type="dxa"/>
          </w:tcPr>
          <w:p w:rsidR="0017614A" w:rsidRPr="006009E2" w:rsidRDefault="0017614A" w:rsidP="00223690">
            <w:pPr>
              <w:pStyle w:val="TableParagraph"/>
              <w:tabs>
                <w:tab w:val="left" w:pos="2910"/>
                <w:tab w:val="left" w:pos="6663"/>
              </w:tabs>
              <w:ind w:left="621" w:right="618"/>
              <w:jc w:val="both"/>
              <w:rPr>
                <w:rFonts w:asciiTheme="minorHAnsi" w:hAnsiTheme="minorHAnsi" w:cstheme="minorHAnsi"/>
                <w:sz w:val="20"/>
                <w:szCs w:val="20"/>
              </w:rPr>
            </w:pPr>
            <w:r w:rsidRPr="006009E2">
              <w:rPr>
                <w:rFonts w:asciiTheme="minorHAnsi" w:hAnsiTheme="minorHAnsi" w:cstheme="minorHAnsi"/>
                <w:sz w:val="20"/>
                <w:szCs w:val="20"/>
              </w:rPr>
              <w:t>QT/QTc</w:t>
            </w:r>
          </w:p>
        </w:tc>
        <w:tc>
          <w:tcPr>
            <w:tcW w:w="1066" w:type="dxa"/>
          </w:tcPr>
          <w:p w:rsidR="0017614A" w:rsidRPr="006009E2" w:rsidRDefault="0017614A" w:rsidP="00223690">
            <w:pPr>
              <w:pStyle w:val="TableParagraph"/>
              <w:tabs>
                <w:tab w:val="left" w:pos="2910"/>
                <w:tab w:val="left" w:pos="6663"/>
              </w:tabs>
              <w:ind w:right="99"/>
              <w:jc w:val="both"/>
              <w:rPr>
                <w:rFonts w:asciiTheme="minorHAnsi" w:hAnsiTheme="minorHAnsi" w:cstheme="minorHAnsi"/>
                <w:sz w:val="20"/>
                <w:szCs w:val="20"/>
              </w:rPr>
            </w:pPr>
            <w:r w:rsidRPr="006009E2">
              <w:rPr>
                <w:rFonts w:asciiTheme="minorHAnsi" w:hAnsiTheme="minorHAnsi" w:cstheme="minorHAnsi"/>
                <w:w w:val="90"/>
                <w:sz w:val="20"/>
                <w:szCs w:val="20"/>
              </w:rPr>
              <w:t>ms</w:t>
            </w:r>
          </w:p>
        </w:tc>
      </w:tr>
      <w:tr w:rsidR="0017614A" w:rsidRPr="006009E2" w:rsidTr="0003730F">
        <w:trPr>
          <w:trHeight w:val="270"/>
        </w:trPr>
        <w:tc>
          <w:tcPr>
            <w:tcW w:w="856" w:type="dxa"/>
          </w:tcPr>
          <w:p w:rsidR="0017614A" w:rsidRPr="006009E2" w:rsidRDefault="0017614A" w:rsidP="00223690">
            <w:pPr>
              <w:pStyle w:val="TableParagraph"/>
              <w:tabs>
                <w:tab w:val="left" w:pos="2910"/>
                <w:tab w:val="left" w:pos="6663"/>
              </w:tabs>
              <w:ind w:left="136"/>
              <w:jc w:val="both"/>
              <w:rPr>
                <w:rFonts w:asciiTheme="minorHAnsi" w:hAnsiTheme="minorHAnsi" w:cstheme="minorHAnsi"/>
                <w:i/>
                <w:sz w:val="20"/>
                <w:szCs w:val="20"/>
              </w:rPr>
            </w:pPr>
            <w:r w:rsidRPr="006009E2">
              <w:rPr>
                <w:rFonts w:asciiTheme="minorHAnsi" w:hAnsiTheme="minorHAnsi" w:cstheme="minorHAnsi"/>
                <w:i/>
                <w:w w:val="64"/>
                <w:sz w:val="20"/>
                <w:szCs w:val="20"/>
              </w:rPr>
              <w:t>7</w:t>
            </w:r>
          </w:p>
        </w:tc>
        <w:tc>
          <w:tcPr>
            <w:tcW w:w="2835" w:type="dxa"/>
          </w:tcPr>
          <w:p w:rsidR="0017614A" w:rsidRPr="006009E2" w:rsidRDefault="0017614A" w:rsidP="00223690">
            <w:pPr>
              <w:pStyle w:val="TableParagraph"/>
              <w:tabs>
                <w:tab w:val="left" w:pos="2910"/>
                <w:tab w:val="left" w:pos="6663"/>
              </w:tabs>
              <w:ind w:right="618"/>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Oś elektryczna P/QRS/T</w:t>
            </w:r>
          </w:p>
        </w:tc>
        <w:tc>
          <w:tcPr>
            <w:tcW w:w="1066" w:type="dxa"/>
          </w:tcPr>
          <w:p w:rsidR="0017614A" w:rsidRPr="006009E2" w:rsidRDefault="0017614A" w:rsidP="00223690">
            <w:pPr>
              <w:pStyle w:val="TableParagraph"/>
              <w:tabs>
                <w:tab w:val="left" w:pos="2910"/>
                <w:tab w:val="left" w:pos="6663"/>
              </w:tabs>
              <w:ind w:right="76"/>
              <w:jc w:val="both"/>
              <w:rPr>
                <w:rFonts w:asciiTheme="minorHAnsi" w:hAnsiTheme="minorHAnsi" w:cstheme="minorHAnsi"/>
                <w:sz w:val="20"/>
                <w:szCs w:val="20"/>
              </w:rPr>
            </w:pPr>
            <w:r w:rsidRPr="006009E2">
              <w:rPr>
                <w:rFonts w:asciiTheme="minorHAnsi" w:hAnsiTheme="minorHAnsi" w:cstheme="minorHAnsi"/>
                <w:w w:val="85"/>
                <w:sz w:val="20"/>
                <w:szCs w:val="20"/>
              </w:rPr>
              <w:t>stopnie</w:t>
            </w:r>
          </w:p>
        </w:tc>
      </w:tr>
      <w:tr w:rsidR="0017614A" w:rsidRPr="006009E2" w:rsidTr="0003730F">
        <w:trPr>
          <w:trHeight w:val="269"/>
        </w:trPr>
        <w:tc>
          <w:tcPr>
            <w:tcW w:w="856" w:type="dxa"/>
          </w:tcPr>
          <w:p w:rsidR="0017614A" w:rsidRPr="006009E2" w:rsidRDefault="0017614A" w:rsidP="00223690">
            <w:pPr>
              <w:pStyle w:val="TableParagraph"/>
              <w:tabs>
                <w:tab w:val="left" w:pos="2910"/>
                <w:tab w:val="left" w:pos="6663"/>
              </w:tabs>
              <w:ind w:left="139"/>
              <w:jc w:val="both"/>
              <w:rPr>
                <w:rFonts w:asciiTheme="minorHAnsi" w:hAnsiTheme="minorHAnsi" w:cstheme="minorHAnsi"/>
                <w:sz w:val="20"/>
                <w:szCs w:val="20"/>
              </w:rPr>
            </w:pPr>
            <w:r w:rsidRPr="006009E2">
              <w:rPr>
                <w:rFonts w:asciiTheme="minorHAnsi" w:hAnsiTheme="minorHAnsi" w:cstheme="minorHAnsi"/>
                <w:w w:val="81"/>
                <w:sz w:val="20"/>
                <w:szCs w:val="20"/>
              </w:rPr>
              <w:t>8</w:t>
            </w:r>
          </w:p>
        </w:tc>
        <w:tc>
          <w:tcPr>
            <w:tcW w:w="2835" w:type="dxa"/>
          </w:tcPr>
          <w:p w:rsidR="0017614A" w:rsidRPr="006009E2" w:rsidRDefault="0017614A" w:rsidP="00223690">
            <w:pPr>
              <w:pStyle w:val="TableParagraph"/>
              <w:tabs>
                <w:tab w:val="left" w:pos="2910"/>
                <w:tab w:val="left" w:pos="6663"/>
              </w:tabs>
              <w:ind w:left="624" w:right="618"/>
              <w:jc w:val="both"/>
              <w:rPr>
                <w:rFonts w:asciiTheme="minorHAnsi" w:hAnsiTheme="minorHAnsi" w:cstheme="minorHAnsi"/>
                <w:sz w:val="20"/>
                <w:szCs w:val="20"/>
              </w:rPr>
            </w:pPr>
            <w:r w:rsidRPr="006009E2">
              <w:rPr>
                <w:rFonts w:asciiTheme="minorHAnsi" w:hAnsiTheme="minorHAnsi" w:cstheme="minorHAnsi"/>
                <w:sz w:val="20"/>
                <w:szCs w:val="20"/>
              </w:rPr>
              <w:t>R(V5)/S(V1</w:t>
            </w:r>
          </w:p>
        </w:tc>
        <w:tc>
          <w:tcPr>
            <w:tcW w:w="1066" w:type="dxa"/>
          </w:tcPr>
          <w:p w:rsidR="0017614A" w:rsidRPr="006009E2" w:rsidRDefault="0017614A" w:rsidP="00223690">
            <w:pPr>
              <w:pStyle w:val="TableParagraph"/>
              <w:tabs>
                <w:tab w:val="left" w:pos="2910"/>
                <w:tab w:val="left" w:pos="6663"/>
              </w:tabs>
              <w:ind w:right="67"/>
              <w:jc w:val="both"/>
              <w:rPr>
                <w:rFonts w:asciiTheme="minorHAnsi" w:hAnsiTheme="minorHAnsi" w:cstheme="minorHAnsi"/>
                <w:sz w:val="20"/>
                <w:szCs w:val="20"/>
              </w:rPr>
            </w:pPr>
            <w:r w:rsidRPr="006009E2">
              <w:rPr>
                <w:rFonts w:asciiTheme="minorHAnsi" w:hAnsiTheme="minorHAnsi" w:cstheme="minorHAnsi"/>
                <w:w w:val="105"/>
                <w:sz w:val="20"/>
                <w:szCs w:val="20"/>
              </w:rPr>
              <w:t>mV</w:t>
            </w:r>
          </w:p>
        </w:tc>
      </w:tr>
      <w:tr w:rsidR="0017614A" w:rsidRPr="006009E2" w:rsidTr="0003730F">
        <w:trPr>
          <w:trHeight w:val="246"/>
        </w:trPr>
        <w:tc>
          <w:tcPr>
            <w:tcW w:w="856" w:type="dxa"/>
          </w:tcPr>
          <w:p w:rsidR="0017614A" w:rsidRPr="006009E2" w:rsidRDefault="0017614A" w:rsidP="00223690">
            <w:pPr>
              <w:pStyle w:val="TableParagraph"/>
              <w:tabs>
                <w:tab w:val="left" w:pos="2910"/>
                <w:tab w:val="left" w:pos="6663"/>
              </w:tabs>
              <w:ind w:left="136"/>
              <w:jc w:val="both"/>
              <w:rPr>
                <w:rFonts w:asciiTheme="minorHAnsi" w:hAnsiTheme="minorHAnsi" w:cstheme="minorHAnsi"/>
                <w:i/>
                <w:sz w:val="20"/>
                <w:szCs w:val="20"/>
              </w:rPr>
            </w:pPr>
            <w:r w:rsidRPr="006009E2">
              <w:rPr>
                <w:rFonts w:asciiTheme="minorHAnsi" w:hAnsiTheme="minorHAnsi" w:cstheme="minorHAnsi"/>
                <w:i/>
                <w:w w:val="64"/>
                <w:sz w:val="20"/>
                <w:szCs w:val="20"/>
              </w:rPr>
              <w:t>9</w:t>
            </w:r>
          </w:p>
        </w:tc>
        <w:tc>
          <w:tcPr>
            <w:tcW w:w="2835" w:type="dxa"/>
          </w:tcPr>
          <w:p w:rsidR="0017614A" w:rsidRPr="006009E2" w:rsidRDefault="0017614A" w:rsidP="00223690">
            <w:pPr>
              <w:pStyle w:val="TableParagraph"/>
              <w:tabs>
                <w:tab w:val="left" w:pos="2910"/>
                <w:tab w:val="left" w:pos="6663"/>
              </w:tabs>
              <w:ind w:left="622" w:right="618"/>
              <w:jc w:val="both"/>
              <w:rPr>
                <w:rFonts w:asciiTheme="minorHAnsi" w:hAnsiTheme="minorHAnsi" w:cstheme="minorHAnsi"/>
                <w:sz w:val="20"/>
                <w:szCs w:val="20"/>
              </w:rPr>
            </w:pPr>
            <w:r w:rsidRPr="006009E2">
              <w:rPr>
                <w:rFonts w:asciiTheme="minorHAnsi" w:hAnsiTheme="minorHAnsi" w:cstheme="minorHAnsi"/>
                <w:sz w:val="20"/>
                <w:szCs w:val="20"/>
              </w:rPr>
              <w:t>R(V5)+S(V1)</w:t>
            </w:r>
          </w:p>
        </w:tc>
        <w:tc>
          <w:tcPr>
            <w:tcW w:w="1066" w:type="dxa"/>
          </w:tcPr>
          <w:p w:rsidR="0017614A" w:rsidRPr="006009E2" w:rsidRDefault="0017614A" w:rsidP="00223690">
            <w:pPr>
              <w:pStyle w:val="TableParagraph"/>
              <w:tabs>
                <w:tab w:val="left" w:pos="2910"/>
                <w:tab w:val="left" w:pos="6663"/>
              </w:tabs>
              <w:ind w:right="66"/>
              <w:jc w:val="both"/>
              <w:rPr>
                <w:rFonts w:asciiTheme="minorHAnsi" w:hAnsiTheme="minorHAnsi" w:cstheme="minorHAnsi"/>
                <w:sz w:val="20"/>
                <w:szCs w:val="20"/>
              </w:rPr>
            </w:pPr>
            <w:r w:rsidRPr="006009E2">
              <w:rPr>
                <w:rFonts w:asciiTheme="minorHAnsi" w:hAnsiTheme="minorHAnsi" w:cstheme="minorHAnsi"/>
                <w:w w:val="105"/>
                <w:sz w:val="20"/>
                <w:szCs w:val="20"/>
              </w:rPr>
              <w:t>mV</w:t>
            </w:r>
          </w:p>
        </w:tc>
      </w:tr>
    </w:tbl>
    <w:p w:rsidR="001F5109" w:rsidRPr="006009E2" w:rsidRDefault="001F5109"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jc w:val="both"/>
        <w:rPr>
          <w:rFonts w:asciiTheme="minorHAnsi" w:hAnsiTheme="minorHAnsi" w:cstheme="minorHAnsi"/>
          <w:b/>
          <w:sz w:val="20"/>
          <w:szCs w:val="20"/>
        </w:rPr>
      </w:pPr>
    </w:p>
    <w:p w:rsidR="0003730F" w:rsidRPr="006009E2" w:rsidRDefault="0003730F" w:rsidP="00223690">
      <w:pPr>
        <w:pStyle w:val="a3"/>
        <w:tabs>
          <w:tab w:val="left" w:pos="2910"/>
          <w:tab w:val="left" w:pos="6663"/>
        </w:tabs>
        <w:ind w:left="1236" w:right="810"/>
        <w:jc w:val="both"/>
        <w:rPr>
          <w:rFonts w:asciiTheme="minorHAnsi" w:hAnsiTheme="minorHAnsi" w:cstheme="minorHAnsi"/>
          <w:sz w:val="20"/>
          <w:szCs w:val="20"/>
        </w:rPr>
      </w:pPr>
    </w:p>
    <w:p w:rsidR="0003730F" w:rsidRPr="006009E2" w:rsidRDefault="0003730F" w:rsidP="00223690">
      <w:pPr>
        <w:pStyle w:val="9"/>
        <w:tabs>
          <w:tab w:val="left" w:pos="2910"/>
          <w:tab w:val="left" w:pos="6663"/>
        </w:tabs>
        <w:ind w:left="270"/>
        <w:jc w:val="both"/>
        <w:rPr>
          <w:rFonts w:asciiTheme="minorHAnsi" w:hAnsiTheme="minorHAnsi" w:cstheme="minorHAnsi"/>
          <w:sz w:val="20"/>
          <w:szCs w:val="20"/>
        </w:rPr>
      </w:pPr>
      <w:r w:rsidRPr="006009E2">
        <w:rPr>
          <w:rFonts w:asciiTheme="minorHAnsi" w:hAnsiTheme="minorHAnsi" w:cstheme="minorHAnsi"/>
          <w:sz w:val="20"/>
          <w:szCs w:val="20"/>
        </w:rPr>
        <w:t>2.2 Parametry interpretacji</w:t>
      </w:r>
    </w:p>
    <w:tbl>
      <w:tblPr>
        <w:tblStyle w:val="a6"/>
        <w:tblW w:w="0" w:type="auto"/>
        <w:tblInd w:w="270" w:type="dxa"/>
        <w:tblLook w:val="04A0" w:firstRow="1" w:lastRow="0" w:firstColumn="1" w:lastColumn="0" w:noHBand="0" w:noVBand="1"/>
      </w:tblPr>
      <w:tblGrid>
        <w:gridCol w:w="689"/>
        <w:gridCol w:w="5937"/>
      </w:tblGrid>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Nr</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Parametr</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w:t>
            </w:r>
          </w:p>
        </w:tc>
        <w:tc>
          <w:tcPr>
            <w:tcW w:w="5937" w:type="dxa"/>
          </w:tcPr>
          <w:p w:rsidR="00C6772D" w:rsidRPr="006009E2" w:rsidRDefault="00C6772D" w:rsidP="00223690">
            <w:pPr>
              <w:pStyle w:val="9"/>
              <w:tabs>
                <w:tab w:val="left" w:pos="1068"/>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Brak nietypowych odchyleń</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2</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Tryb sinusoidy Rzadkoskurcz</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3</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Tryb sinusoidy Częstoskurcz</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4</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Hipertrofia lewe</w:t>
            </w:r>
            <w:r w:rsidR="004A3322" w:rsidRPr="006009E2">
              <w:rPr>
                <w:rFonts w:asciiTheme="minorHAnsi" w:hAnsiTheme="minorHAnsi" w:cstheme="minorHAnsi"/>
                <w:b w:val="0"/>
                <w:sz w:val="20"/>
                <w:szCs w:val="20"/>
              </w:rPr>
              <w:t>go przedsionka</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5</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Hipertrofia prawe</w:t>
            </w:r>
            <w:r w:rsidR="004A3322" w:rsidRPr="006009E2">
              <w:rPr>
                <w:rFonts w:asciiTheme="minorHAnsi" w:hAnsiTheme="minorHAnsi" w:cstheme="minorHAnsi"/>
                <w:b w:val="0"/>
                <w:sz w:val="20"/>
                <w:szCs w:val="20"/>
              </w:rPr>
              <w:t>go przedsionka</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6</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 xml:space="preserve">Hipertrofia obu </w:t>
            </w:r>
            <w:r w:rsidR="004A3322" w:rsidRPr="006009E2">
              <w:rPr>
                <w:rFonts w:asciiTheme="minorHAnsi" w:hAnsiTheme="minorHAnsi" w:cstheme="minorHAnsi"/>
                <w:b w:val="0"/>
                <w:sz w:val="20"/>
                <w:szCs w:val="20"/>
              </w:rPr>
              <w:t>przedsionków</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7</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Niskie napięcie QRS</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8</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Elektryczna oś serca nieodchylona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9</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Odchylenie osi elektrycznej serca w lewo</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10</w:t>
            </w:r>
          </w:p>
        </w:tc>
        <w:tc>
          <w:tcPr>
            <w:tcW w:w="5937"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Odchylenie osi elektrycznej serca w prawo</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11</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Kompletny blok prawej odnogi pęczka Hisa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12</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Kompletny blok lewej odnogi pęczka Hisa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lastRenderedPageBreak/>
              <w:t>13</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Niekompletny blok prawej odnogi pęczka Hisa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14</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Niekompletny blok lewej odnogi pęczka Hisa</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15</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V1 przedstawia typ RSR</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16</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Blok przedniej gałęzi lewej odnogi</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17</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Blok tylnej gałęzi lewej odnogi</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18</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Przerost ścian lewej komory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19</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Przerost ścian prawej komory serca</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20</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Blok przedsionkowo-komorowy I</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21</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Wczesny zawał przednio-przegrodowy</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22</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przednio-przegrodowy</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23</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Zaawansowany zawał przednio-przegrodowy</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24</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przedniej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25</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przedniej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26</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przedniej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27</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rozległy zawał przedniej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28</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przedniej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29</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przedniej ściany serca</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30</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Wczesny zawał mięśnia sercowego</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31</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Ostry zawał mięśnia sercowego</w:t>
            </w:r>
          </w:p>
        </w:tc>
      </w:tr>
      <w:tr w:rsidR="00C6772D" w:rsidRPr="006009E2"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32</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Zaawansowany zawał mięśnia sercowego</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33</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przednio-boczny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34</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przednio-boczny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35</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przednio-boczny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36</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serca z uniesieniem odcinka ST</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37</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serca z uniesieniem odcinka ST</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38</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serca z uniesieniem odcinka ST</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39</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ściany dolnej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40</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dolnej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41</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dolnej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42</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dolno-boczny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43</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dolno-boczny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44</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dolno-boczny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45</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serca przednio-przegrodowego</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46</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przedniej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47</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rozległe niedokrwienie mięśnia sercowego</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48</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sercowego</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49</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przednio-bocznego mięśnia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50</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Obniżenie odcinka ST, umiarkowane niedokrwienie mięśnia sercowego </w:t>
            </w:r>
            <w:r w:rsidRPr="006009E2">
              <w:rPr>
                <w:rFonts w:asciiTheme="minorHAnsi" w:hAnsiTheme="minorHAnsi" w:cstheme="minorHAnsi"/>
                <w:sz w:val="20"/>
                <w:szCs w:val="20"/>
                <w:lang w:val="pl-PL"/>
              </w:rPr>
              <w:lastRenderedPageBreak/>
              <w:t>z uniesieniem odcinka ST</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lastRenderedPageBreak/>
              <w:t>51</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dolnej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52</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dolno-bocznego mięśnia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53</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serca przednio-przegrodowego</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54</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przedniej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55</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rozległe niedokrwienie mięśnia przedniej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56</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sercowego</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57</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przednio-bocznego mięśnia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58</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sercowego z uniesieniem odcinka ST</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59</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tylnej ściany serca</w:t>
            </w:r>
          </w:p>
        </w:tc>
      </w:tr>
      <w:tr w:rsidR="00C6772D" w:rsidRPr="00633B46" w:rsidTr="00C6772D">
        <w:tc>
          <w:tcPr>
            <w:tcW w:w="689"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60</w:t>
            </w:r>
          </w:p>
        </w:tc>
        <w:tc>
          <w:tcPr>
            <w:tcW w:w="5937" w:type="dxa"/>
          </w:tcPr>
          <w:p w:rsidR="00C6772D" w:rsidRPr="006009E2" w:rsidRDefault="00C6772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dolno-bocznego mięśnia serca</w:t>
            </w:r>
          </w:p>
        </w:tc>
      </w:tr>
    </w:tbl>
    <w:p w:rsidR="0003730F" w:rsidRPr="006009E2" w:rsidRDefault="0003730F" w:rsidP="00223690">
      <w:pPr>
        <w:pStyle w:val="9"/>
        <w:tabs>
          <w:tab w:val="left" w:pos="2910"/>
          <w:tab w:val="left" w:pos="6663"/>
        </w:tabs>
        <w:ind w:left="270"/>
        <w:jc w:val="both"/>
        <w:rPr>
          <w:rFonts w:asciiTheme="minorHAnsi" w:hAnsiTheme="minorHAnsi" w:cstheme="minorHAnsi"/>
          <w:b w:val="0"/>
          <w:sz w:val="20"/>
          <w:szCs w:val="20"/>
          <w:lang w:val="pl-PL"/>
        </w:rPr>
      </w:pPr>
    </w:p>
    <w:p w:rsidR="0003730F" w:rsidRPr="006009E2" w:rsidRDefault="00C6772D" w:rsidP="00223690">
      <w:pPr>
        <w:pStyle w:val="9"/>
        <w:tabs>
          <w:tab w:val="left" w:pos="2910"/>
          <w:tab w:val="left" w:pos="6663"/>
        </w:tabs>
        <w:ind w:left="270"/>
        <w:jc w:val="both"/>
        <w:rPr>
          <w:rFonts w:asciiTheme="minorHAnsi" w:hAnsiTheme="minorHAnsi" w:cstheme="minorHAnsi"/>
          <w:sz w:val="20"/>
          <w:szCs w:val="20"/>
          <w:lang w:val="pl-PL"/>
        </w:rPr>
      </w:pPr>
      <w:r w:rsidRPr="006009E2">
        <w:rPr>
          <w:rFonts w:asciiTheme="minorHAnsi" w:hAnsiTheme="minorHAnsi" w:cstheme="minorHAnsi"/>
          <w:bCs w:val="0"/>
          <w:sz w:val="20"/>
          <w:szCs w:val="20"/>
          <w:lang w:val="pl-PL"/>
        </w:rPr>
        <w:t>2.</w:t>
      </w:r>
      <w:r w:rsidRPr="006009E2">
        <w:rPr>
          <w:rFonts w:asciiTheme="minorHAnsi" w:hAnsiTheme="minorHAnsi" w:cstheme="minorHAnsi"/>
          <w:sz w:val="20"/>
          <w:szCs w:val="20"/>
          <w:lang w:val="pl-PL"/>
        </w:rPr>
        <w:t>3 Przewidziane zastosowanie</w:t>
      </w:r>
    </w:p>
    <w:p w:rsidR="00C6772D" w:rsidRPr="006009E2" w:rsidRDefault="00C6772D" w:rsidP="00223690">
      <w:pPr>
        <w:pStyle w:val="9"/>
        <w:tabs>
          <w:tab w:val="left" w:pos="2910"/>
          <w:tab w:val="left" w:pos="6663"/>
        </w:tabs>
        <w:ind w:left="27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Poniżej przedstawiono zamierzonego zastosowania funkcji automatycznego pomiaru i interpretacji EKG:</w:t>
      </w:r>
    </w:p>
    <w:tbl>
      <w:tblPr>
        <w:tblStyle w:val="a6"/>
        <w:tblW w:w="0" w:type="auto"/>
        <w:tblInd w:w="270" w:type="dxa"/>
        <w:tblLook w:val="04A0" w:firstRow="1" w:lastRow="0" w:firstColumn="1" w:lastColumn="0" w:noHBand="0" w:noVBand="1"/>
      </w:tblPr>
      <w:tblGrid>
        <w:gridCol w:w="1681"/>
        <w:gridCol w:w="4945"/>
      </w:tblGrid>
      <w:tr w:rsidR="00C6772D" w:rsidRPr="00633B46" w:rsidTr="00C6772D">
        <w:tc>
          <w:tcPr>
            <w:tcW w:w="1681"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Zastosowanie i diagnoza</w:t>
            </w:r>
          </w:p>
        </w:tc>
        <w:tc>
          <w:tcPr>
            <w:tcW w:w="4945"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Wykrywanie nietypowej pracy ludzkiego serca, parametry pomiarów odpowiadają powyższym opisom.</w:t>
            </w:r>
          </w:p>
        </w:tc>
      </w:tr>
      <w:tr w:rsidR="00C6772D" w:rsidRPr="00633B46" w:rsidTr="00C6772D">
        <w:tc>
          <w:tcPr>
            <w:tcW w:w="1681"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Osoby:</w:t>
            </w:r>
          </w:p>
        </w:tc>
        <w:tc>
          <w:tcPr>
            <w:tcW w:w="4945"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Nastolatkowie i dorośli, zakres wieku: 12-87</w:t>
            </w:r>
          </w:p>
        </w:tc>
      </w:tr>
      <w:tr w:rsidR="00C6772D" w:rsidRPr="006009E2" w:rsidTr="00C6772D">
        <w:tc>
          <w:tcPr>
            <w:tcW w:w="1681"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Miejsce zastosowania</w:t>
            </w:r>
          </w:p>
        </w:tc>
        <w:tc>
          <w:tcPr>
            <w:tcW w:w="4945"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Szpitale</w:t>
            </w:r>
          </w:p>
        </w:tc>
      </w:tr>
      <w:tr w:rsidR="00C6772D" w:rsidRPr="00633B46" w:rsidTr="00C6772D">
        <w:tc>
          <w:tcPr>
            <w:tcW w:w="1681"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Dokładność</w:t>
            </w:r>
          </w:p>
        </w:tc>
        <w:tc>
          <w:tcPr>
            <w:tcW w:w="4945"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Dokładność tych funkcji odzwierciedlona jest przez równowagę czułości i swoistości.</w:t>
            </w:r>
          </w:p>
        </w:tc>
      </w:tr>
      <w:tr w:rsidR="00C6772D" w:rsidRPr="00633B46" w:rsidTr="00C6772D">
        <w:tc>
          <w:tcPr>
            <w:tcW w:w="1681"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Inne</w:t>
            </w:r>
          </w:p>
        </w:tc>
        <w:tc>
          <w:tcPr>
            <w:tcW w:w="4945" w:type="dxa"/>
          </w:tcPr>
          <w:p w:rsidR="00C6772D" w:rsidRPr="006009E2" w:rsidRDefault="00C6772D"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Funkcja ta nie uruchamia podczas użytkowania żadnego ostrzeżenia, dlatego powinna być obsługiwana przez profesjonalny lub przeszkolony personel.</w:t>
            </w:r>
          </w:p>
        </w:tc>
      </w:tr>
    </w:tbl>
    <w:p w:rsidR="0003730F" w:rsidRPr="006009E2" w:rsidRDefault="0003730F" w:rsidP="00223690">
      <w:pPr>
        <w:pStyle w:val="9"/>
        <w:tabs>
          <w:tab w:val="left" w:pos="2910"/>
          <w:tab w:val="left" w:pos="6663"/>
        </w:tabs>
        <w:ind w:left="270"/>
        <w:jc w:val="both"/>
        <w:rPr>
          <w:rFonts w:asciiTheme="minorHAnsi" w:hAnsiTheme="minorHAnsi" w:cstheme="minorHAnsi"/>
          <w:b w:val="0"/>
          <w:sz w:val="20"/>
          <w:szCs w:val="20"/>
          <w:lang w:val="pl-PL"/>
        </w:rPr>
      </w:pPr>
    </w:p>
    <w:p w:rsidR="00C6772D" w:rsidRPr="006009E2" w:rsidRDefault="00C6772D" w:rsidP="00223690">
      <w:pPr>
        <w:pStyle w:val="9"/>
        <w:numPr>
          <w:ilvl w:val="0"/>
          <w:numId w:val="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Opis algorytmu</w:t>
      </w:r>
    </w:p>
    <w:p w:rsidR="00C6772D" w:rsidRPr="006009E2" w:rsidRDefault="00C6772D" w:rsidP="00223690">
      <w:pPr>
        <w:pStyle w:val="9"/>
        <w:tabs>
          <w:tab w:val="left" w:pos="2910"/>
          <w:tab w:val="left" w:pos="6663"/>
        </w:tabs>
        <w:ind w:left="270" w:firstLine="164"/>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Sekcja ta opisuje algorytm, formuły i warunki oceny dla parametrów interpretacyjnych związanych z funkcjonalnością automatycznego pomiaru i interpretacji danych EKG.</w:t>
      </w:r>
    </w:p>
    <w:p w:rsidR="00C6772D" w:rsidRPr="006009E2" w:rsidRDefault="00C6772D" w:rsidP="00223690">
      <w:pPr>
        <w:pStyle w:val="9"/>
        <w:tabs>
          <w:tab w:val="left" w:pos="2910"/>
          <w:tab w:val="left" w:pos="6663"/>
        </w:tabs>
        <w:ind w:left="270" w:firstLine="164"/>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Fala EKG otrzymana z synchronizacji zestawu 12 elektrod zostaje przepuszczona przez filtr (prądu przemiennego, zakłóceń elektromagnetycznych, dryfu linii bazowej - jeśli jest włączony) i trafia do modułu automatycznego pomiaru i interpretacji danych.</w:t>
      </w:r>
    </w:p>
    <w:p w:rsidR="00C6772D" w:rsidRPr="006009E2" w:rsidRDefault="00C6772D" w:rsidP="00223690">
      <w:pPr>
        <w:pStyle w:val="9"/>
        <w:tabs>
          <w:tab w:val="left" w:pos="2910"/>
          <w:tab w:val="left" w:pos="6663"/>
        </w:tabs>
        <w:ind w:left="270" w:firstLine="164"/>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 xml:space="preserve">Moduł automatycznego pomiaru i interpretacji danych składa się w głównej mierze z procesów służących odnalezieniu impulsu sercowego, początku i końca poszczególnych fal, obliczeniu amplitudy, obliczeniu parametrów i ich interpretacji </w:t>
      </w:r>
      <w:r w:rsidRPr="006009E2">
        <w:rPr>
          <w:rFonts w:asciiTheme="minorHAnsi" w:hAnsiTheme="minorHAnsi" w:cstheme="minorHAnsi"/>
          <w:b w:val="0"/>
          <w:sz w:val="20"/>
          <w:szCs w:val="20"/>
          <w:lang w:val="pl-PL"/>
        </w:rPr>
        <w:lastRenderedPageBreak/>
        <w:t>w oparciu o znane parametry.</w:t>
      </w:r>
    </w:p>
    <w:p w:rsidR="00C6772D" w:rsidRPr="006009E2" w:rsidRDefault="00C6772D" w:rsidP="00223690">
      <w:pPr>
        <w:pStyle w:val="9"/>
        <w:tabs>
          <w:tab w:val="left" w:pos="2910"/>
          <w:tab w:val="left" w:pos="6663"/>
        </w:tabs>
        <w:ind w:left="27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Przepływ pracy pokazano poniżej:</w:t>
      </w:r>
    </w:p>
    <w:p w:rsidR="004B1398" w:rsidRPr="006009E2" w:rsidRDefault="00CD4083" w:rsidP="00CD4083">
      <w:pPr>
        <w:pStyle w:val="9"/>
        <w:tabs>
          <w:tab w:val="left" w:pos="2910"/>
          <w:tab w:val="left" w:pos="6663"/>
        </w:tabs>
        <w:ind w:left="270"/>
        <w:jc w:val="center"/>
        <w:rPr>
          <w:rFonts w:asciiTheme="minorHAnsi" w:hAnsiTheme="minorHAnsi" w:cstheme="minorHAnsi"/>
          <w:b w:val="0"/>
          <w:sz w:val="20"/>
          <w:szCs w:val="20"/>
          <w:lang w:val="pl-PL"/>
        </w:rPr>
      </w:pPr>
      <w:r>
        <w:object w:dxaOrig="14348" w:dyaOrig="15034">
          <v:shape id="_x0000_i1028" type="#_x0000_t75" style="width:243.85pt;height:255.45pt" o:ole="">
            <v:imagedata r:id="rId131" o:title=""/>
          </v:shape>
          <o:OLEObject Type="Embed" ProgID="CorelDraw.Graphic.22" ShapeID="_x0000_i1028" DrawAspect="Content" ObjectID="_1677580836" r:id="rId132"/>
        </w:object>
      </w:r>
    </w:p>
    <w:p w:rsidR="00C6772D" w:rsidRPr="006009E2" w:rsidRDefault="00C6772D" w:rsidP="00223690">
      <w:pPr>
        <w:pStyle w:val="9"/>
        <w:tabs>
          <w:tab w:val="left" w:pos="2910"/>
          <w:tab w:val="left" w:pos="6663"/>
        </w:tabs>
        <w:ind w:left="270"/>
        <w:jc w:val="both"/>
        <w:rPr>
          <w:rFonts w:asciiTheme="minorHAnsi" w:hAnsiTheme="minorHAnsi" w:cstheme="minorHAnsi"/>
          <w:b w:val="0"/>
          <w:sz w:val="20"/>
          <w:szCs w:val="20"/>
          <w:lang w:val="pl-PL"/>
        </w:rPr>
      </w:pPr>
    </w:p>
    <w:p w:rsidR="004B1398" w:rsidRPr="0083190E" w:rsidRDefault="00D11F8A" w:rsidP="00223690">
      <w:pPr>
        <w:tabs>
          <w:tab w:val="left" w:pos="2910"/>
          <w:tab w:val="left" w:pos="6663"/>
        </w:tabs>
        <w:jc w:val="both"/>
        <w:rPr>
          <w:rFonts w:asciiTheme="minorHAnsi" w:hAnsiTheme="minorHAnsi" w:cstheme="minorHAnsi"/>
          <w:b/>
          <w:sz w:val="20"/>
          <w:szCs w:val="20"/>
          <w:lang w:val="pl-PL"/>
        </w:rPr>
      </w:pPr>
      <w:r w:rsidRPr="0083190E">
        <w:rPr>
          <w:rFonts w:asciiTheme="minorHAnsi" w:hAnsiTheme="minorHAnsi" w:cstheme="minorHAnsi"/>
          <w:b/>
          <w:sz w:val="20"/>
          <w:szCs w:val="20"/>
          <w:lang w:val="pl-PL"/>
        </w:rPr>
        <w:t xml:space="preserve">3.1 </w:t>
      </w:r>
      <w:r w:rsidR="004B1398" w:rsidRPr="0083190E">
        <w:rPr>
          <w:rFonts w:asciiTheme="minorHAnsi" w:hAnsiTheme="minorHAnsi" w:cstheme="minorHAnsi"/>
          <w:b/>
          <w:sz w:val="20"/>
          <w:szCs w:val="20"/>
          <w:lang w:val="pl-PL"/>
        </w:rPr>
        <w:t>Znajdź lokację impulsu serca</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 </w:t>
      </w:r>
      <w:r w:rsidR="004B1398" w:rsidRPr="006009E2">
        <w:rPr>
          <w:rFonts w:asciiTheme="minorHAnsi" w:hAnsiTheme="minorHAnsi" w:cstheme="minorHAnsi"/>
          <w:sz w:val="20"/>
          <w:szCs w:val="20"/>
          <w:lang w:val="pl-PL"/>
        </w:rPr>
        <w:t>Wstępne przetwarzanie danych: ustal wartość absolutną trendu nachylenia dla każdej z elektrod; następnie nałóż na siebie wszystkie te wartości absolutne i nakreśl nałożone na siebie wartości na wykres absolutnej wartości trendu nachylenia.</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t>
      </w:r>
      <w:r w:rsidR="004B1398" w:rsidRPr="006009E2">
        <w:rPr>
          <w:rFonts w:asciiTheme="minorHAnsi" w:hAnsiTheme="minorHAnsi" w:cstheme="minorHAnsi"/>
          <w:sz w:val="20"/>
          <w:szCs w:val="20"/>
          <w:lang w:val="pl-PL"/>
        </w:rPr>
        <w:t>Wygładzanie grafu za pomocą filtra o przeciętnej szerokości 80 ms, aby otrzymać analityczne źródło danych DDD.</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4B1398" w:rsidRPr="006009E2">
        <w:rPr>
          <w:rFonts w:asciiTheme="minorHAnsi" w:hAnsiTheme="minorHAnsi" w:cstheme="minorHAnsi"/>
          <w:sz w:val="20"/>
          <w:szCs w:val="20"/>
          <w:lang w:val="pl-PL"/>
        </w:rPr>
        <w:t>Odnalezienie lokacji impulsu serca, ustalenie wstępnego progu poszukiwania, przeszukiwanie danych w analitycznym źródle DDD i porównanie ich z wartością progową:</w:t>
      </w:r>
    </w:p>
    <w:p w:rsidR="004B1398" w:rsidRPr="006009E2" w:rsidRDefault="004B1398"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wartość danej przewyższa wartość progową, może być początkiem kompleksu QRS.</w:t>
      </w:r>
    </w:p>
    <w:p w:rsidR="004B1398" w:rsidRPr="006009E2" w:rsidRDefault="004B1398"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odstęp od poprzedniego kompleksu QRS do obecnej lokacji wynosi mniej niż 150 ms, zwróć tę lokację.</w:t>
      </w:r>
    </w:p>
    <w:p w:rsidR="004B1398" w:rsidRPr="006009E2" w:rsidRDefault="004B1398"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 innym wypadku, przyjmij 1/4 wartości progowej jako odniesienia i znajdź początek kompleksu QRS w obrębie 100 ms od obecnej lokacji.</w:t>
      </w:r>
    </w:p>
    <w:p w:rsidR="004B1398" w:rsidRPr="006009E2" w:rsidRDefault="004B1398"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Gdy wartość danej jest niższa od wartości progowej, może być końcem kompleksu QRS.</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Przyjmij 1/4 wartości progowej jako odniesienia i znajdź koniec kompleksu QRS.</w:t>
      </w:r>
    </w:p>
    <w:p w:rsidR="004B1398" w:rsidRPr="006009E2" w:rsidRDefault="004B1398" w:rsidP="00223690">
      <w:pPr>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Jeśli kompleks QRS jest szeroki, odrzuć go.</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 xml:space="preserve">W innym przypadku, zapisz </w:t>
      </w:r>
      <w:r w:rsidRPr="006009E2">
        <w:rPr>
          <w:rFonts w:asciiTheme="minorHAnsi" w:hAnsiTheme="minorHAnsi" w:cstheme="minorHAnsi"/>
          <w:sz w:val="20"/>
          <w:szCs w:val="20"/>
          <w:lang w:val="pl-PL"/>
        </w:rPr>
        <w:lastRenderedPageBreak/>
        <w:t>kompleks QRS.</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4) </w:t>
      </w:r>
      <w:r w:rsidR="004B1398" w:rsidRPr="006009E2">
        <w:rPr>
          <w:rFonts w:asciiTheme="minorHAnsi" w:hAnsiTheme="minorHAnsi" w:cstheme="minorHAnsi"/>
          <w:sz w:val="20"/>
          <w:szCs w:val="20"/>
          <w:lang w:val="pl-PL"/>
        </w:rPr>
        <w:t>Oznaczenie lokacji: po znalezieniu kompleksu QRS, znajdź punk maksymalnej wartości pomiędzy początkiem a końcem pierwotnych danych EKG i oznacz go jako lokację impulsu serca.</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5) </w:t>
      </w:r>
      <w:r w:rsidR="004B1398" w:rsidRPr="006009E2">
        <w:rPr>
          <w:rFonts w:asciiTheme="minorHAnsi" w:hAnsiTheme="minorHAnsi" w:cstheme="minorHAnsi"/>
          <w:sz w:val="20"/>
          <w:szCs w:val="20"/>
          <w:lang w:val="pl-PL"/>
        </w:rPr>
        <w:t>Dynamiczne dostosowanie wartości progowej: po odnalezieniu lokacji impulsu lokacji serca, skorzystaj z jej wartości, aby dynamicznie dostosowywać wartość progową.</w:t>
      </w:r>
      <w:r w:rsidRPr="006009E2">
        <w:rPr>
          <w:rFonts w:asciiTheme="minorHAnsi" w:hAnsiTheme="minorHAnsi" w:cstheme="minorHAnsi"/>
          <w:sz w:val="20"/>
          <w:szCs w:val="20"/>
          <w:lang w:val="pl-PL"/>
        </w:rPr>
        <w:t xml:space="preserve"> </w:t>
      </w:r>
      <w:r w:rsidR="004B1398" w:rsidRPr="006009E2">
        <w:rPr>
          <w:rFonts w:asciiTheme="minorHAnsi" w:hAnsiTheme="minorHAnsi" w:cstheme="minorHAnsi"/>
          <w:sz w:val="20"/>
          <w:szCs w:val="20"/>
          <w:lang w:val="pl-PL"/>
        </w:rPr>
        <w:t>Zdefiniuj wartość progową jako 1/3 średniej trzech najbliższych impulsów serca.</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6) </w:t>
      </w:r>
      <w:r w:rsidR="004B1398" w:rsidRPr="006009E2">
        <w:rPr>
          <w:rFonts w:asciiTheme="minorHAnsi" w:hAnsiTheme="minorHAnsi" w:cstheme="minorHAnsi"/>
          <w:sz w:val="20"/>
          <w:szCs w:val="20"/>
          <w:lang w:val="pl-PL"/>
        </w:rPr>
        <w:t>Po odnalezieniu lokacji impulsu sercowego, przelicz interwał RR i dodaj go do poprzednich interwałów RR, a następnie oblicz liczbę zsumowanych interwałów RR.</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7) </w:t>
      </w:r>
      <w:r w:rsidR="004B1398" w:rsidRPr="006009E2">
        <w:rPr>
          <w:rFonts w:asciiTheme="minorHAnsi" w:hAnsiTheme="minorHAnsi" w:cstheme="minorHAnsi"/>
          <w:sz w:val="20"/>
          <w:szCs w:val="20"/>
          <w:lang w:val="pl-PL"/>
        </w:rPr>
        <w:t>Kontynuuj przeszukiwanie do końca danych i oblicz globalną średnią wartość interwałów RR.</w:t>
      </w:r>
    </w:p>
    <w:p w:rsidR="00D11F8A" w:rsidRPr="006009E2" w:rsidRDefault="00D11F8A" w:rsidP="00223690">
      <w:pPr>
        <w:tabs>
          <w:tab w:val="left" w:pos="2910"/>
          <w:tab w:val="left" w:pos="6663"/>
        </w:tabs>
        <w:jc w:val="both"/>
        <w:rPr>
          <w:rFonts w:asciiTheme="minorHAnsi" w:hAnsiTheme="minorHAnsi" w:cstheme="minorHAnsi"/>
          <w:sz w:val="20"/>
          <w:szCs w:val="20"/>
          <w:lang w:val="pl-PL"/>
        </w:rPr>
      </w:pPr>
    </w:p>
    <w:p w:rsidR="004B1398" w:rsidRPr="006009E2" w:rsidRDefault="00D11F8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3.2 </w:t>
      </w:r>
      <w:r w:rsidR="004B1398" w:rsidRPr="006009E2">
        <w:rPr>
          <w:rFonts w:asciiTheme="minorHAnsi" w:hAnsiTheme="minorHAnsi" w:cstheme="minorHAnsi"/>
          <w:b/>
          <w:sz w:val="20"/>
          <w:szCs w:val="20"/>
          <w:lang w:val="pl-PL"/>
        </w:rPr>
        <w:t>Znajdź początek/koniec każdej z fal</w:t>
      </w:r>
    </w:p>
    <w:p w:rsidR="004B1398" w:rsidRPr="006009E2" w:rsidRDefault="004B1398"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Początek/koniec kompleksu QRS został określony podczas opisanego powyżej procesu lokalizacji impulsu serca, lecz głównie by wspomóc odnajdywanie lokacji impulsu; w dodatku, lokacja ta jest wyszukiwana na podstawie wartości progowej nachylenia, która jest niedokładna.</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W tym przypadku, początek/koniec kompleksu QRS określony jest precyzyjnie na podstawie znalezionej lokacji impulsu serca.</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Nazwij lokację impulsu serca na piku fali R.</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Odczytaj dane</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 Przeczytaj jedną daną kompleksu QRS: przyjmij pik fali R jako punkt odniesienia, zlokalizuj ją na oryginalnym pliku EKG, odczytaj dane zawierające kompleks QRS.</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t>
      </w:r>
      <w:r w:rsidR="004B1398" w:rsidRPr="006009E2">
        <w:rPr>
          <w:rFonts w:asciiTheme="minorHAnsi" w:hAnsiTheme="minorHAnsi" w:cstheme="minorHAnsi"/>
          <w:sz w:val="20"/>
          <w:szCs w:val="20"/>
          <w:lang w:val="pl-PL"/>
        </w:rPr>
        <w:t>Przetwarzanie: nałóż bezpośrednią wartość nachylenia dla sygnału 12 elektrod.</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4B1398" w:rsidRPr="006009E2">
        <w:rPr>
          <w:rFonts w:asciiTheme="minorHAnsi" w:hAnsiTheme="minorHAnsi" w:cstheme="minorHAnsi"/>
          <w:sz w:val="20"/>
          <w:szCs w:val="20"/>
          <w:lang w:val="pl-PL"/>
        </w:rPr>
        <w:t>Skorzystaj z przetworzonych danych, aby przeszukać całość kompleksu QRS, w części po falach P i T.</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4) </w:t>
      </w:r>
      <w:r w:rsidR="004B1398" w:rsidRPr="006009E2">
        <w:rPr>
          <w:rFonts w:asciiTheme="minorHAnsi" w:hAnsiTheme="minorHAnsi" w:cstheme="minorHAnsi"/>
          <w:sz w:val="20"/>
          <w:szCs w:val="20"/>
          <w:lang w:val="pl-PL"/>
        </w:rPr>
        <w:t>Odczytaj kolejną daną kompleksu QRS, powtórz kroki 2 i 3, aż zakończona zostanie analiza całego kompleksu QRS.</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t>
      </w:r>
      <w:r w:rsidR="004B1398" w:rsidRPr="006009E2">
        <w:rPr>
          <w:rFonts w:asciiTheme="minorHAnsi" w:hAnsiTheme="minorHAnsi" w:cstheme="minorHAnsi"/>
          <w:sz w:val="20"/>
          <w:szCs w:val="20"/>
          <w:lang w:val="pl-PL"/>
        </w:rPr>
        <w:t>Znajdź kompleks QRS.</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 </w:t>
      </w:r>
      <w:r w:rsidR="004B1398" w:rsidRPr="006009E2">
        <w:rPr>
          <w:rFonts w:asciiTheme="minorHAnsi" w:hAnsiTheme="minorHAnsi" w:cstheme="minorHAnsi"/>
          <w:sz w:val="20"/>
          <w:szCs w:val="20"/>
          <w:lang w:val="pl-PL"/>
        </w:rPr>
        <w:t>Oblicz wartość progową dla fali S: znajdź minimalną wartość w obrębie 200 ms od piku fali R i przyjmij wartość przewyższającą wartość minimalną o 0,4 jako wartość progową służącą do odnalezienia końca fali S.</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t>
      </w:r>
      <w:r w:rsidR="004B1398" w:rsidRPr="006009E2">
        <w:rPr>
          <w:rFonts w:asciiTheme="minorHAnsi" w:hAnsiTheme="minorHAnsi" w:cstheme="minorHAnsi"/>
          <w:sz w:val="20"/>
          <w:szCs w:val="20"/>
          <w:lang w:val="pl-PL"/>
        </w:rPr>
        <w:t>Znajdź początek fali Q: przyjmij 0,5 za wartość progową, przeszukaj dalsze dane zaczynając od fali R, w punkcie poniżej wartości progowej, w obrębie 0 ms - 200 ms przed początkiem fali R; będzie to początek fali Q.</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4B1398" w:rsidRPr="006009E2">
        <w:rPr>
          <w:rFonts w:asciiTheme="minorHAnsi" w:hAnsiTheme="minorHAnsi" w:cstheme="minorHAnsi"/>
          <w:sz w:val="20"/>
          <w:szCs w:val="20"/>
          <w:lang w:val="pl-PL"/>
        </w:rPr>
        <w:t>Znajdź koniec fali S: szukaj wstecz, zaczynając od początku fali R, w punkcie poniżej wartości progowej końca fali S, w obrębie 0 ms - 200 ms przed pikiem fali R; będzie to początek fali S.</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4B1398" w:rsidRPr="006009E2">
        <w:rPr>
          <w:rFonts w:asciiTheme="minorHAnsi" w:hAnsiTheme="minorHAnsi" w:cstheme="minorHAnsi"/>
          <w:sz w:val="20"/>
          <w:szCs w:val="20"/>
          <w:lang w:val="pl-PL"/>
        </w:rPr>
        <w:t>Odnajdź falę P.</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 </w:t>
      </w:r>
      <w:r w:rsidR="004B1398" w:rsidRPr="006009E2">
        <w:rPr>
          <w:rFonts w:asciiTheme="minorHAnsi" w:hAnsiTheme="minorHAnsi" w:cstheme="minorHAnsi"/>
          <w:sz w:val="20"/>
          <w:szCs w:val="20"/>
          <w:lang w:val="pl-PL"/>
        </w:rPr>
        <w:t>Pik fali P: odnajdź maksymalną wartość w obrębie 30 ms - 100 ms przed rozpoczęciem fali Q, tymczasowo oznacz ten punkt jako pik fali P.</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t>
      </w:r>
      <w:r w:rsidR="004B1398" w:rsidRPr="006009E2">
        <w:rPr>
          <w:rFonts w:asciiTheme="minorHAnsi" w:hAnsiTheme="minorHAnsi" w:cstheme="minorHAnsi"/>
          <w:sz w:val="20"/>
          <w:szCs w:val="20"/>
          <w:lang w:val="pl-PL"/>
        </w:rPr>
        <w:t xml:space="preserve">Odnajdź koniec fali P: odnajdź minimalną wartość między pikiem fali P a początkiem fali Q; wartość progowa jest o 0,05 większa od minimalnej wartości. Skorzystaj z niej, </w:t>
      </w:r>
      <w:r w:rsidR="004B1398" w:rsidRPr="006009E2">
        <w:rPr>
          <w:rFonts w:asciiTheme="minorHAnsi" w:hAnsiTheme="minorHAnsi" w:cstheme="minorHAnsi"/>
          <w:sz w:val="20"/>
          <w:szCs w:val="20"/>
          <w:lang w:val="pl-PL"/>
        </w:rPr>
        <w:lastRenderedPageBreak/>
        <w:t>aby odnaleźć koniec fali P.</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4B1398" w:rsidRPr="006009E2">
        <w:rPr>
          <w:rFonts w:asciiTheme="minorHAnsi" w:hAnsiTheme="minorHAnsi" w:cstheme="minorHAnsi"/>
          <w:sz w:val="20"/>
          <w:szCs w:val="20"/>
          <w:lang w:val="pl-PL"/>
        </w:rPr>
        <w:t>Odnajdź koniec fali P: odnajdź minimalną wartość w obrębie 150 ms przed pikiem fali P; wartość progowa jest o 0,06 większa od minimalnej wartości. Skorzystaj z niej, aby odnaleźć początek fali P.</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4)</w:t>
      </w:r>
      <w:r w:rsidR="004B1398" w:rsidRPr="006009E2">
        <w:rPr>
          <w:rFonts w:asciiTheme="minorHAnsi" w:hAnsiTheme="minorHAnsi" w:cstheme="minorHAnsi"/>
          <w:sz w:val="20"/>
          <w:szCs w:val="20"/>
          <w:lang w:val="pl-PL"/>
        </w:rPr>
        <w:t xml:space="preserve">Jeśli odnaleziona fala P jest wąska, zbadaj ją za pomocą </w:t>
      </w:r>
      <w:r w:rsidRPr="006009E2">
        <w:rPr>
          <w:rFonts w:asciiTheme="minorHAnsi" w:hAnsiTheme="minorHAnsi" w:cstheme="minorHAnsi"/>
          <w:sz w:val="20"/>
          <w:szCs w:val="20"/>
          <w:lang w:val="pl-PL"/>
        </w:rPr>
        <w:t xml:space="preserve">poniższej </w:t>
      </w:r>
      <w:r w:rsidR="004B1398" w:rsidRPr="006009E2">
        <w:rPr>
          <w:rFonts w:asciiTheme="minorHAnsi" w:hAnsiTheme="minorHAnsi" w:cstheme="minorHAnsi"/>
          <w:sz w:val="20"/>
          <w:szCs w:val="20"/>
          <w:lang w:val="pl-PL"/>
        </w:rPr>
        <w:t>procedury</w:t>
      </w:r>
      <w:r w:rsidRPr="006009E2">
        <w:rPr>
          <w:rFonts w:asciiTheme="minorHAnsi" w:hAnsiTheme="minorHAnsi" w:cstheme="minorHAnsi"/>
          <w:sz w:val="20"/>
          <w:szCs w:val="20"/>
          <w:lang w:val="pl-PL"/>
        </w:rPr>
        <w:t>.</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5) Z</w:t>
      </w:r>
      <w:r w:rsidR="004B1398" w:rsidRPr="006009E2">
        <w:rPr>
          <w:rFonts w:asciiTheme="minorHAnsi" w:hAnsiTheme="minorHAnsi" w:cstheme="minorHAnsi"/>
          <w:sz w:val="20"/>
          <w:szCs w:val="20"/>
          <w:lang w:val="pl-PL"/>
        </w:rPr>
        <w:t>mień zakres wyszukiwania z 30 ms - 100 ms do 100 ms - 350 ms w kroku 1, a następnie powtórz kroki 1-4.</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6</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Jeśli odnaleziona w ten sposób fala P wciąż jest wąska, oznacza to, że fala P w tym przypadku nie istnieje.</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4. </w:t>
      </w:r>
      <w:r w:rsidR="004B1398" w:rsidRPr="006009E2">
        <w:rPr>
          <w:rFonts w:asciiTheme="minorHAnsi" w:hAnsiTheme="minorHAnsi" w:cstheme="minorHAnsi"/>
          <w:sz w:val="20"/>
          <w:szCs w:val="20"/>
          <w:lang w:val="pl-PL"/>
        </w:rPr>
        <w:t>Odnajdź falę T.</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1) </w:t>
      </w:r>
      <w:r w:rsidR="004B1398" w:rsidRPr="006009E2">
        <w:rPr>
          <w:rFonts w:asciiTheme="minorHAnsi" w:hAnsiTheme="minorHAnsi" w:cstheme="minorHAnsi"/>
          <w:sz w:val="20"/>
          <w:szCs w:val="20"/>
          <w:lang w:val="pl-PL"/>
        </w:rPr>
        <w:t>Pik fali T: odnajdź maksymalną wartość w obrębie 30 ms - 300 ms po końcu kompleksu QRS i zapisz ją jako pik fali T.</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t>
      </w:r>
      <w:r w:rsidR="004B1398" w:rsidRPr="006009E2">
        <w:rPr>
          <w:rFonts w:asciiTheme="minorHAnsi" w:hAnsiTheme="minorHAnsi" w:cstheme="minorHAnsi"/>
          <w:sz w:val="20"/>
          <w:szCs w:val="20"/>
          <w:lang w:val="pl-PL"/>
        </w:rPr>
        <w:t>Wartość progowa początku fali T: odnajdź minimalną wartość w obrębie 0 ms - 100 ms po końcu kompleksu QRS, suma wartości minimalnej i 1/10 wartości piku fali T stanowi wartość progową, umożliwiającą odnalezienie początku fali T.</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4B1398" w:rsidRPr="006009E2">
        <w:rPr>
          <w:rFonts w:asciiTheme="minorHAnsi" w:hAnsiTheme="minorHAnsi" w:cstheme="minorHAnsi"/>
          <w:sz w:val="20"/>
          <w:szCs w:val="20"/>
          <w:lang w:val="pl-PL"/>
        </w:rPr>
        <w:t>Wartość progowa końca fali T: odnajdź minimalną wartość w obrębie 200 ms po piku fali T, suma wartości minimalnej i 1/10 wartości piku fali T stanowi wartość progową, umożliwiającą odnalezienie końca fali T.</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4) </w:t>
      </w:r>
      <w:r w:rsidR="004B1398" w:rsidRPr="006009E2">
        <w:rPr>
          <w:rFonts w:asciiTheme="minorHAnsi" w:hAnsiTheme="minorHAnsi" w:cstheme="minorHAnsi"/>
          <w:sz w:val="20"/>
          <w:szCs w:val="20"/>
          <w:lang w:val="pl-PL"/>
        </w:rPr>
        <w:t>Odnajdź początek fali T: w zakresie pomiędzy wartością minimalną określoną w kroku 2, a pikiem fali T, znajdź punkt poniżej wartości progowej początku fali T - punkt ten stanowi początek fali T.</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5) </w:t>
      </w:r>
      <w:r w:rsidR="004B1398" w:rsidRPr="006009E2">
        <w:rPr>
          <w:rFonts w:asciiTheme="minorHAnsi" w:hAnsiTheme="minorHAnsi" w:cstheme="minorHAnsi"/>
          <w:sz w:val="20"/>
          <w:szCs w:val="20"/>
          <w:lang w:val="pl-PL"/>
        </w:rPr>
        <w:t>Odnajdź koniec fali T: w zakresie pomiędzy wartością minimalną określoną w kroku 3, a pikiem fali T, znajdź punkt poniżej wartości progowej końca fali T - punkt ten stanowi koniec fali T.</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p>
    <w:p w:rsidR="004B1398" w:rsidRPr="006009E2" w:rsidRDefault="004B1398" w:rsidP="00223690">
      <w:pPr>
        <w:pStyle w:val="a5"/>
        <w:numPr>
          <w:ilvl w:val="0"/>
          <w:numId w:val="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Wyjaśnienie segmentu ekwipotencjalnego</w:t>
      </w:r>
    </w:p>
    <w:p w:rsidR="004B1398" w:rsidRPr="006009E2" w:rsidRDefault="004B1398" w:rsidP="00223690">
      <w:pPr>
        <w:tabs>
          <w:tab w:val="left" w:pos="2910"/>
          <w:tab w:val="left" w:pos="6663"/>
        </w:tabs>
        <w:ind w:firstLine="284"/>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Podczas wyszukiwania kompleksu QRS, algorytm ten korzysta z metody analitycznej nakładania na siebie nachyleń danych wszystkich elektrod, dzięki czemu segmenty ekwipotencjalne znajdujące się przed i po kompleksie QRS są częściowo uwzględnione w punktach początkowym i końcowym kompleksu QRS.</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Zależny jest od liczby sygnałów elektrod posiadających segmenty ekwipotencjalne.</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Jeśli istnieje więcej sygnałów zawierających segmenty ekwipotencjalne, nachylenie po superpozycji zmniejszy się, ciężko więc osiągnąć wartość progową, a tylko mała część segmentów ekwipotencjalnych uwzględniana jest w punktach początkowym i końcowym kompleksu QRS.</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 drugiej strony, jeśli mniej sygnałów elektrod zawiera segmenty ekwipotencjalne, większa ich część będzie uwzględniona w punktach początkowym i końcowym kompleksu QRS.</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Jednak w każdym przypadku, segmenty ekwipotencjalne znajdujące się przed i po kompleksie QRS są częściowo uwzględnione w punktach początkowym i końcowym kompleksu QRS.</w:t>
      </w:r>
    </w:p>
    <w:p w:rsidR="004B1398" w:rsidRPr="006009E2" w:rsidRDefault="00D11F8A"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3.3 </w:t>
      </w:r>
      <w:r w:rsidR="004B1398" w:rsidRPr="006009E2">
        <w:rPr>
          <w:rFonts w:asciiTheme="minorHAnsi" w:hAnsiTheme="minorHAnsi" w:cstheme="minorHAnsi"/>
          <w:b/>
          <w:sz w:val="20"/>
          <w:szCs w:val="20"/>
          <w:lang w:val="pl-PL"/>
        </w:rPr>
        <w:t>Pomiar amplitudy</w:t>
      </w:r>
    </w:p>
    <w:p w:rsidR="004B1398" w:rsidRPr="006009E2" w:rsidRDefault="004B1398"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 odnalezieniu pozycji każdej z fal, czyli początku i końca fali P, kompleksu QRS i fali T, poniższa metoda umożliwia odnalezienie fal P, Q, R, S, ST oraz T każdej z elektrod.</w:t>
      </w:r>
    </w:p>
    <w:p w:rsidR="004B1398" w:rsidRPr="006009E2" w:rsidRDefault="00D11F8A"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1</w:t>
      </w:r>
      <w:r w:rsidR="004B1398" w:rsidRPr="006009E2">
        <w:rPr>
          <w:rFonts w:asciiTheme="minorHAnsi" w:hAnsiTheme="minorHAnsi" w:cstheme="minorHAnsi"/>
          <w:sz w:val="20"/>
          <w:szCs w:val="20"/>
          <w:lang w:val="pl-PL"/>
        </w:rPr>
        <w:t>. fala P</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Oblicz przeciętną wartość danych 20 ms przed rozpoczęciem fali P i przyjmij ją jako wartość bazową fali P.</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Odnajdź wartość maksymalną pomiędzy punktem początkowym i końcowym fali P; różnica między wartością maksymalną i bazową powinna być równa amplitudzie fali P.</w:t>
      </w:r>
    </w:p>
    <w:p w:rsidR="004B1398" w:rsidRPr="006009E2" w:rsidRDefault="00D11F8A"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t>
      </w:r>
      <w:r w:rsidR="004B1398" w:rsidRPr="006009E2">
        <w:rPr>
          <w:rFonts w:asciiTheme="minorHAnsi" w:hAnsiTheme="minorHAnsi" w:cstheme="minorHAnsi"/>
          <w:sz w:val="20"/>
          <w:szCs w:val="20"/>
          <w:lang w:val="pl-PL"/>
        </w:rPr>
        <w:t>Fala Q/R/S</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Oblicz przeciętną wartość danych 10-30 ms przed rozpoczęciem kompleksu QRS i przyjmij ją jako wartość bazową kompleksu QRS.</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Znajdź punkty graniczne przekraczające wartość bazową między punktem początkowym fali Q a punktem końcowym fali S.</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Wszystkie sąsiadujące ze sobą punkty graniczne tworzą sub-falę.</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Określ czy poszczególne sub-fale są rozpoznawalną falą minimalną (patrz: poniższa definicja).</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Jeśli są rozpoznane jako fala minimalna, najpierw zidentyfikuj jej kierunek.</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Jeśli znajduje się ponad wartością bazową QRS, jest ona falą R, a jeśli znajduje się poniżej wartości bazowej, jest falą Q lub S.</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Znajdź wartość krańcową tej fali, a różnica między wartością krańcową a bazową stanowić będzie amplitude fal Q/R/S.</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Uwaga:</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Jeśli wystąpiła tylko jedna fala skierowana w dół, jej amplituda powinna być odpowiednio zapisana w amplitudzie fal Q i S.</w:t>
      </w:r>
    </w:p>
    <w:p w:rsidR="004B1398" w:rsidRPr="006009E2" w:rsidRDefault="00D11F8A"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4B1398" w:rsidRPr="006009E2">
        <w:rPr>
          <w:rFonts w:asciiTheme="minorHAnsi" w:hAnsiTheme="minorHAnsi" w:cstheme="minorHAnsi"/>
          <w:sz w:val="20"/>
          <w:szCs w:val="20"/>
          <w:lang w:val="pl-PL"/>
        </w:rPr>
        <w:t>Odcinek ST</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Przyjmij powyższą wartość bazową kompleksu QRS jako wartość bazową fali ST.</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Oblicz różnicę między wartością bazową fali ST a punktami 40 ms i 60 ms po punkcie końcowym kompleksu QRS i oblicza uśrednioną wartość tych dwóch różnic, która stanowi uśrednioną wartość odcinka ST.</w:t>
      </w:r>
    </w:p>
    <w:p w:rsidR="004B1398" w:rsidRPr="006009E2" w:rsidRDefault="00D11F8A" w:rsidP="00223690">
      <w:pPr>
        <w:tabs>
          <w:tab w:val="left" w:pos="2910"/>
          <w:tab w:val="left" w:pos="6663"/>
        </w:tabs>
        <w:ind w:firstLine="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4. </w:t>
      </w:r>
      <w:r w:rsidR="004B1398" w:rsidRPr="006009E2">
        <w:rPr>
          <w:rFonts w:asciiTheme="minorHAnsi" w:hAnsiTheme="minorHAnsi" w:cstheme="minorHAnsi"/>
          <w:sz w:val="20"/>
          <w:szCs w:val="20"/>
          <w:lang w:val="pl-PL"/>
        </w:rPr>
        <w:t>Fala T</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Oblicz uśrednioną różnicę danych 20-50 ms po punkcie końcowym fali T i uśrednij tę wersję z wartością bazową QRS z kroku 2, a następnie wykorzystaj ten wynik jako wartość bazową fali T.</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Odnajdź wartość maksymalną pomiędzy punktem początkowym i końcowym fali T; różnica między wartością maksymalną i bazową powinna być równa amplitudzie fali T.</w:t>
      </w:r>
    </w:p>
    <w:p w:rsidR="004B1398" w:rsidRPr="006009E2" w:rsidRDefault="004B1398" w:rsidP="00223690">
      <w:pPr>
        <w:pStyle w:val="a5"/>
        <w:numPr>
          <w:ilvl w:val="0"/>
          <w:numId w:val="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Rozpoznanie fali minimalnej</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Fala minimalna może być rozpoznana przez algorytm, zgodnie z wymogami normy IEC60601-2-51:2003 Medyczne urządzenia elektryczne — Część 2-51:</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Szczegółowe wymagania bezpieczeństwa, łącznie z podstawowymi wymaganiami technicznymi rejestrujących i analizujących elektrokardiografów jednokanałowych i wielokanałowych, Załącznik GG, klauzula GG.5 Definicje fal, pomiary fal minimalnych.</w:t>
      </w:r>
      <w:r w:rsidR="00D11F8A" w:rsidRPr="006009E2">
        <w:rPr>
          <w:rFonts w:asciiTheme="minorHAnsi" w:hAnsiTheme="minorHAnsi" w:cstheme="minorHAnsi"/>
          <w:sz w:val="20"/>
          <w:szCs w:val="20"/>
          <w:lang w:val="pl-PL"/>
        </w:rPr>
        <w:t xml:space="preserve"> </w:t>
      </w:r>
      <w:r w:rsidRPr="006009E2">
        <w:rPr>
          <w:rFonts w:asciiTheme="minorHAnsi" w:hAnsiTheme="minorHAnsi" w:cstheme="minorHAnsi"/>
          <w:sz w:val="20"/>
          <w:szCs w:val="20"/>
          <w:lang w:val="pl-PL"/>
        </w:rPr>
        <w:t>Fala, która spełnia poniższe wymogi może być rozpoznawana przez algorytm.</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w:t>
      </w:r>
      <w:r w:rsidR="004B1398" w:rsidRPr="006009E2">
        <w:rPr>
          <w:rFonts w:asciiTheme="minorHAnsi" w:hAnsiTheme="minorHAnsi" w:cstheme="minorHAnsi"/>
          <w:sz w:val="20"/>
          <w:szCs w:val="20"/>
          <w:lang w:val="pl-PL"/>
        </w:rPr>
        <w:t>) Badany sygnał wyraźnie pokazuje dwa przeciwne nachylenia o przynajmniej jednym punkcie zwrotnym między nimi;</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2) </w:t>
      </w:r>
      <w:r w:rsidR="004B1398" w:rsidRPr="006009E2">
        <w:rPr>
          <w:rFonts w:asciiTheme="minorHAnsi" w:hAnsiTheme="minorHAnsi" w:cstheme="minorHAnsi"/>
          <w:sz w:val="20"/>
          <w:szCs w:val="20"/>
          <w:lang w:val="pl-PL"/>
        </w:rPr>
        <w:t>Badany sygnał posiada odchył przynajmniej 30 µ V od poziomu referencyjnego przez odkres przynajmniej 6 ms;</w:t>
      </w:r>
    </w:p>
    <w:p w:rsidR="004B1398" w:rsidRPr="006009E2" w:rsidRDefault="00D11F8A"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3) </w:t>
      </w:r>
      <w:r w:rsidR="004B1398" w:rsidRPr="006009E2">
        <w:rPr>
          <w:rFonts w:asciiTheme="minorHAnsi" w:hAnsiTheme="minorHAnsi" w:cstheme="minorHAnsi"/>
          <w:sz w:val="20"/>
          <w:szCs w:val="20"/>
          <w:lang w:val="pl-PL"/>
        </w:rPr>
        <w:t>Minimalna obserwowalna długość badanej fali wynosi 12 ms i</w:t>
      </w:r>
    </w:p>
    <w:p w:rsidR="004B1398"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amplituda ≥ 30 µ V.</w:t>
      </w:r>
    </w:p>
    <w:p w:rsidR="004B1398" w:rsidRPr="006009E2" w:rsidRDefault="004B1398"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3.4 Obliczenia po określeniu interwałów</w:t>
      </w:r>
    </w:p>
    <w:p w:rsidR="004B1398" w:rsidRPr="006009E2" w:rsidRDefault="00B20B62" w:rsidP="00B20B62">
      <w:pPr>
        <w:tabs>
          <w:tab w:val="left" w:pos="709"/>
          <w:tab w:val="left" w:pos="6663"/>
        </w:tabs>
        <w:jc w:val="both"/>
        <w:rPr>
          <w:rFonts w:asciiTheme="minorHAnsi" w:hAnsiTheme="minorHAnsi" w:cstheme="minorHAnsi"/>
          <w:i/>
          <w:sz w:val="20"/>
          <w:szCs w:val="20"/>
          <w:lang w:val="pl-PL"/>
        </w:rPr>
      </w:pPr>
      <w:r>
        <w:rPr>
          <w:rFonts w:asciiTheme="minorHAnsi" w:hAnsiTheme="minorHAnsi" w:cstheme="minorHAnsi"/>
          <w:sz w:val="20"/>
          <w:szCs w:val="20"/>
          <w:lang w:val="pl-PL"/>
        </w:rPr>
        <w:tab/>
      </w:r>
      <w:r w:rsidR="004B1398" w:rsidRPr="006009E2">
        <w:rPr>
          <w:rFonts w:asciiTheme="minorHAnsi" w:hAnsiTheme="minorHAnsi" w:cstheme="minorHAnsi"/>
          <w:sz w:val="20"/>
          <w:szCs w:val="20"/>
          <w:lang w:val="pl-PL"/>
        </w:rPr>
        <w:t>Poniższe parametry zostały ustalone zgodnie z wymogami normy IEC60601-</w:t>
      </w:r>
      <w:r w:rsidR="004B1398" w:rsidRPr="006009E2">
        <w:rPr>
          <w:rFonts w:asciiTheme="minorHAnsi" w:hAnsiTheme="minorHAnsi" w:cstheme="minorHAnsi"/>
          <w:sz w:val="20"/>
          <w:szCs w:val="20"/>
          <w:lang w:val="pl-PL"/>
        </w:rPr>
        <w:lastRenderedPageBreak/>
        <w:t xml:space="preserve">2-51:2003 Medyczne urządzenia elektryczne — </w:t>
      </w:r>
      <w:r w:rsidR="004B1398" w:rsidRPr="006009E2">
        <w:rPr>
          <w:rFonts w:asciiTheme="minorHAnsi" w:hAnsiTheme="minorHAnsi" w:cstheme="minorHAnsi"/>
          <w:i/>
          <w:sz w:val="20"/>
          <w:szCs w:val="20"/>
          <w:lang w:val="pl-PL"/>
        </w:rPr>
        <w:t>Część 2-51:</w:t>
      </w:r>
    </w:p>
    <w:p w:rsidR="001F5109" w:rsidRPr="006009E2" w:rsidRDefault="004B139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i/>
          <w:sz w:val="20"/>
          <w:szCs w:val="20"/>
          <w:lang w:val="pl-PL"/>
        </w:rPr>
        <w:t>Szczegółowe wymagania bezpieczeństwa, łącznie z podstawowymi wymaganiami technicznymi rejestrujących i analizujących elektrokardiografów jednokanałowych i wielokanałowych, Załącznik GG Definicje i zasady pomiarów ELEKTROKARDIOGRAMÓW</w:t>
      </w:r>
      <w:r w:rsidRPr="006009E2">
        <w:rPr>
          <w:rFonts w:asciiTheme="minorHAnsi" w:hAnsiTheme="minorHAnsi" w:cstheme="minorHAnsi"/>
          <w:sz w:val="20"/>
          <w:szCs w:val="20"/>
          <w:lang w:val="pl-PL"/>
        </w:rPr>
        <w:t>.</w:t>
      </w:r>
    </w:p>
    <w:tbl>
      <w:tblPr>
        <w:tblStyle w:val="a6"/>
        <w:tblW w:w="0" w:type="auto"/>
        <w:tblLook w:val="04A0" w:firstRow="1" w:lastRow="0" w:firstColumn="1" w:lastColumn="0" w:noHBand="0" w:noVBand="1"/>
      </w:tblPr>
      <w:tblGrid>
        <w:gridCol w:w="617"/>
        <w:gridCol w:w="2757"/>
        <w:gridCol w:w="3522"/>
      </w:tblGrid>
      <w:tr w:rsidR="00996F59" w:rsidRPr="006009E2"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Nr</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Parametr</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Obliczenie</w:t>
            </w:r>
          </w:p>
        </w:tc>
      </w:tr>
      <w:tr w:rsidR="00996F59" w:rsidRPr="006009E2"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Rytm serca</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60 / RR</w:t>
            </w:r>
            <w:r w:rsidRPr="006009E2">
              <w:rPr>
                <w:rFonts w:asciiTheme="minorHAnsi" w:hAnsiTheme="minorHAnsi" w:cstheme="minorHAnsi"/>
                <w:sz w:val="20"/>
                <w:szCs w:val="20"/>
                <w:vertAlign w:val="superscript"/>
                <w:lang w:val="pl-PL"/>
              </w:rPr>
              <w:t>①</w:t>
            </w:r>
          </w:p>
        </w:tc>
      </w:tr>
      <w:tr w:rsidR="00996F59" w:rsidRPr="006009E2"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Interwał PR</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Qs</w:t>
            </w:r>
            <w:r w:rsidRPr="006009E2">
              <w:rPr>
                <w:rFonts w:asciiTheme="minorHAnsi" w:hAnsiTheme="minorHAnsi" w:cstheme="minorHAnsi"/>
                <w:sz w:val="20"/>
                <w:szCs w:val="20"/>
                <w:vertAlign w:val="superscript"/>
                <w:lang w:val="pl-PL"/>
              </w:rPr>
              <w:t>②</w:t>
            </w:r>
            <w:r w:rsidRPr="006009E2">
              <w:rPr>
                <w:rFonts w:asciiTheme="minorHAnsi" w:hAnsiTheme="minorHAnsi" w:cstheme="minorHAnsi"/>
                <w:sz w:val="20"/>
                <w:szCs w:val="20"/>
                <w:lang w:val="pl-PL"/>
              </w:rPr>
              <w:t xml:space="preserve"> - Ps</w:t>
            </w:r>
            <w:r w:rsidRPr="006009E2">
              <w:rPr>
                <w:rFonts w:asciiTheme="minorHAnsi" w:hAnsiTheme="minorHAnsi" w:cstheme="minorHAnsi"/>
                <w:sz w:val="20"/>
                <w:szCs w:val="20"/>
                <w:vertAlign w:val="superscript"/>
                <w:lang w:val="pl-PL"/>
              </w:rPr>
              <w:t>③</w:t>
            </w:r>
          </w:p>
        </w:tc>
      </w:tr>
      <w:tr w:rsidR="00996F59" w:rsidRPr="006009E2"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3</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trwania P</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Pe</w:t>
            </w:r>
            <w:r w:rsidRPr="006009E2">
              <w:rPr>
                <w:rFonts w:asciiTheme="minorHAnsi" w:hAnsiTheme="minorHAnsi" w:cstheme="minorHAnsi"/>
                <w:sz w:val="20"/>
                <w:szCs w:val="20"/>
                <w:vertAlign w:val="superscript"/>
                <w:lang w:val="pl-PL"/>
              </w:rPr>
              <w:t>④</w:t>
            </w:r>
            <w:r w:rsidRPr="006009E2">
              <w:rPr>
                <w:rFonts w:asciiTheme="minorHAnsi" w:hAnsiTheme="minorHAnsi" w:cstheme="minorHAnsi"/>
                <w:sz w:val="20"/>
                <w:szCs w:val="20"/>
                <w:lang w:val="pl-PL"/>
              </w:rPr>
              <w:t xml:space="preserve"> - Ps</w:t>
            </w:r>
            <w:r w:rsidRPr="006009E2">
              <w:rPr>
                <w:rFonts w:asciiTheme="minorHAnsi" w:hAnsiTheme="minorHAnsi" w:cstheme="minorHAnsi"/>
                <w:sz w:val="20"/>
                <w:szCs w:val="20"/>
                <w:vertAlign w:val="superscript"/>
                <w:lang w:val="pl-PL"/>
              </w:rPr>
              <w:t>③</w:t>
            </w:r>
          </w:p>
        </w:tc>
      </w:tr>
      <w:tr w:rsidR="00996F59" w:rsidRPr="006009E2"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4</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trwania QRS</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Se</w:t>
            </w:r>
            <w:r w:rsidRPr="006009E2">
              <w:rPr>
                <w:rFonts w:asciiTheme="minorHAnsi" w:hAnsiTheme="minorHAnsi" w:cstheme="minorHAnsi"/>
                <w:sz w:val="20"/>
                <w:szCs w:val="20"/>
                <w:vertAlign w:val="superscript"/>
                <w:lang w:val="pl-PL"/>
              </w:rPr>
              <w:t>⑤</w:t>
            </w:r>
            <w:r w:rsidRPr="006009E2">
              <w:rPr>
                <w:rFonts w:asciiTheme="minorHAnsi" w:hAnsiTheme="minorHAnsi" w:cstheme="minorHAnsi"/>
                <w:sz w:val="20"/>
                <w:szCs w:val="20"/>
                <w:lang w:val="pl-PL"/>
              </w:rPr>
              <w:t xml:space="preserve"> - Qs</w:t>
            </w:r>
            <w:r w:rsidRPr="006009E2">
              <w:rPr>
                <w:rFonts w:asciiTheme="minorHAnsi" w:hAnsiTheme="minorHAnsi" w:cstheme="minorHAnsi"/>
                <w:sz w:val="20"/>
                <w:szCs w:val="20"/>
                <w:vertAlign w:val="superscript"/>
                <w:lang w:val="pl-PL"/>
              </w:rPr>
              <w:t>②</w:t>
            </w:r>
          </w:p>
        </w:tc>
      </w:tr>
      <w:tr w:rsidR="00996F59" w:rsidRPr="006009E2"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5</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trwania T</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Te</w:t>
            </w:r>
            <w:r w:rsidRPr="006009E2">
              <w:rPr>
                <w:rFonts w:asciiTheme="minorHAnsi" w:hAnsiTheme="minorHAnsi" w:cstheme="minorHAnsi"/>
                <w:sz w:val="20"/>
                <w:szCs w:val="20"/>
                <w:vertAlign w:val="superscript"/>
                <w:lang w:val="pl-PL"/>
              </w:rPr>
              <w:t>⑦</w:t>
            </w:r>
            <w:r w:rsidRPr="006009E2">
              <w:rPr>
                <w:rFonts w:asciiTheme="minorHAnsi" w:hAnsiTheme="minorHAnsi" w:cstheme="minorHAnsi"/>
                <w:sz w:val="20"/>
                <w:szCs w:val="20"/>
                <w:lang w:val="pl-PL"/>
              </w:rPr>
              <w:t xml:space="preserve"> - Ts</w:t>
            </w:r>
            <w:r w:rsidRPr="006009E2">
              <w:rPr>
                <w:rFonts w:asciiTheme="minorHAnsi" w:hAnsiTheme="minorHAnsi" w:cstheme="minorHAnsi"/>
                <w:sz w:val="20"/>
                <w:szCs w:val="20"/>
                <w:vertAlign w:val="superscript"/>
                <w:lang w:val="pl-PL"/>
              </w:rPr>
              <w:t>⑥</w:t>
            </w:r>
          </w:p>
        </w:tc>
      </w:tr>
      <w:tr w:rsidR="00996F59" w:rsidRPr="006009E2"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6</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QT</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Te</w:t>
            </w:r>
            <w:r w:rsidRPr="006009E2">
              <w:rPr>
                <w:rFonts w:asciiTheme="minorHAnsi" w:hAnsiTheme="minorHAnsi" w:cstheme="minorHAnsi"/>
                <w:sz w:val="20"/>
                <w:szCs w:val="20"/>
                <w:vertAlign w:val="superscript"/>
                <w:lang w:val="pl-PL"/>
              </w:rPr>
              <w:t>⑦</w:t>
            </w:r>
            <w:r w:rsidRPr="006009E2">
              <w:rPr>
                <w:rFonts w:asciiTheme="minorHAnsi" w:hAnsiTheme="minorHAnsi" w:cstheme="minorHAnsi"/>
                <w:sz w:val="20"/>
                <w:szCs w:val="20"/>
                <w:lang w:val="pl-PL"/>
              </w:rPr>
              <w:t xml:space="preserve"> - Qs</w:t>
            </w:r>
            <w:r w:rsidRPr="006009E2">
              <w:rPr>
                <w:rFonts w:asciiTheme="minorHAnsi" w:hAnsiTheme="minorHAnsi" w:cstheme="minorHAnsi"/>
                <w:sz w:val="20"/>
                <w:szCs w:val="20"/>
                <w:vertAlign w:val="superscript"/>
                <w:lang w:val="pl-PL"/>
              </w:rPr>
              <w:t>②</w:t>
            </w:r>
          </w:p>
        </w:tc>
      </w:tr>
      <w:tr w:rsidR="00996F59" w:rsidRPr="006009E2"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7</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QTc</w:t>
            </w:r>
          </w:p>
        </w:tc>
        <w:tc>
          <w:tcPr>
            <w:tcW w:w="3522" w:type="dxa"/>
          </w:tcPr>
          <w:p w:rsidR="00996F59" w:rsidRPr="006009E2" w:rsidRDefault="00633B46" w:rsidP="00223690">
            <w:pPr>
              <w:tabs>
                <w:tab w:val="left" w:pos="2910"/>
                <w:tab w:val="left" w:pos="6663"/>
              </w:tabs>
              <w:jc w:val="both"/>
              <w:rPr>
                <w:rFonts w:asciiTheme="minorHAnsi" w:hAnsiTheme="minorHAnsi" w:cstheme="minorHAnsi"/>
                <w:sz w:val="20"/>
                <w:szCs w:val="20"/>
                <w:lang w:val="pl-PL"/>
              </w:rPr>
            </w:pPr>
            <m:oMath>
              <m:f>
                <m:fPr>
                  <m:ctrlPr>
                    <w:rPr>
                      <w:rFonts w:ascii="Cambria Math" w:hAnsi="Cambria Math" w:cstheme="minorHAnsi"/>
                      <w:i/>
                      <w:sz w:val="20"/>
                      <w:szCs w:val="20"/>
                      <w:lang w:val="pl-PL"/>
                    </w:rPr>
                  </m:ctrlPr>
                </m:fPr>
                <m:num>
                  <m:r>
                    <w:rPr>
                      <w:rFonts w:ascii="Cambria Math" w:hAnsi="Cambria Math" w:cstheme="minorHAnsi"/>
                      <w:sz w:val="20"/>
                      <w:szCs w:val="20"/>
                      <w:lang w:val="pl-PL"/>
                    </w:rPr>
                    <m:t>QT</m:t>
                  </m:r>
                </m:num>
                <m:den>
                  <m:rad>
                    <m:radPr>
                      <m:degHide m:val="1"/>
                      <m:ctrlPr>
                        <w:rPr>
                          <w:rFonts w:ascii="Cambria Math" w:hAnsi="Cambria Math" w:cstheme="minorHAnsi"/>
                          <w:i/>
                          <w:sz w:val="20"/>
                          <w:szCs w:val="20"/>
                          <w:lang w:val="pl-PL"/>
                        </w:rPr>
                      </m:ctrlPr>
                    </m:radPr>
                    <m:deg/>
                    <m:e>
                      <m:r>
                        <w:rPr>
                          <w:rFonts w:ascii="Cambria Math" w:hAnsi="Cambria Math" w:cstheme="minorHAnsi"/>
                          <w:sz w:val="20"/>
                          <w:szCs w:val="20"/>
                          <w:lang w:val="pl-PL"/>
                        </w:rPr>
                        <m:t>RR</m:t>
                      </m:r>
                    </m:e>
                  </m:rad>
                </m:den>
              </m:f>
            </m:oMath>
            <w:r w:rsidR="00996F59" w:rsidRPr="006009E2">
              <w:rPr>
                <w:rFonts w:asciiTheme="minorHAnsi" w:hAnsiTheme="minorHAnsi" w:cstheme="minorHAnsi"/>
                <w:sz w:val="20"/>
                <w:szCs w:val="20"/>
                <w:vertAlign w:val="superscript"/>
                <w:lang w:val="pl-PL"/>
              </w:rPr>
              <w:t>①</w:t>
            </w:r>
          </w:p>
        </w:tc>
      </w:tr>
      <w:tr w:rsidR="00996F59" w:rsidRPr="00633B46"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8</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Oś elektryczna P/QRS/T</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Wzór osi elektrycznej:</w:t>
            </w:r>
          </w:p>
          <w:p w:rsidR="00996F59" w:rsidRPr="006009E2" w:rsidRDefault="00633B46" w:rsidP="00223690">
            <w:pPr>
              <w:tabs>
                <w:tab w:val="left" w:pos="2910"/>
                <w:tab w:val="left" w:pos="6663"/>
              </w:tabs>
              <w:jc w:val="both"/>
              <w:rPr>
                <w:rFonts w:asciiTheme="minorHAnsi" w:hAnsiTheme="minorHAnsi" w:cstheme="minorHAnsi"/>
                <w:sz w:val="20"/>
                <w:szCs w:val="20"/>
                <w:lang w:val="pl-PL"/>
              </w:rPr>
            </w:pPr>
            <m:oMathPara>
              <m:oMath>
                <m:f>
                  <m:fPr>
                    <m:ctrlPr>
                      <w:rPr>
                        <w:rFonts w:ascii="Cambria Math" w:hAnsi="Cambria Math" w:cstheme="minorHAnsi"/>
                        <w:i/>
                        <w:sz w:val="20"/>
                        <w:szCs w:val="20"/>
                        <w:lang w:val="pl-PL"/>
                      </w:rPr>
                    </m:ctrlPr>
                  </m:fPr>
                  <m:num>
                    <m:r>
                      <w:rPr>
                        <w:rFonts w:ascii="Cambria Math" w:hAnsi="Cambria Math" w:cstheme="minorHAnsi"/>
                        <w:sz w:val="20"/>
                        <w:szCs w:val="20"/>
                        <w:lang w:val="pl-PL"/>
                      </w:rPr>
                      <m:t>arctan</m:t>
                    </m:r>
                    <m:d>
                      <m:dPr>
                        <m:ctrlPr>
                          <w:rPr>
                            <w:rFonts w:ascii="Cambria Math" w:hAnsi="Cambria Math" w:cstheme="minorHAnsi"/>
                            <w:i/>
                            <w:sz w:val="20"/>
                            <w:szCs w:val="20"/>
                            <w:lang w:val="pl-PL"/>
                          </w:rPr>
                        </m:ctrlPr>
                      </m:dPr>
                      <m:e>
                        <m:r>
                          <w:rPr>
                            <w:rFonts w:ascii="Cambria Math" w:hAnsi="Cambria Math" w:cstheme="minorHAnsi"/>
                            <w:sz w:val="20"/>
                            <w:szCs w:val="20"/>
                            <w:lang w:val="pl-PL"/>
                          </w:rPr>
                          <m:t>2,0*</m:t>
                        </m:r>
                        <m:d>
                          <m:dPr>
                            <m:ctrlPr>
                              <w:rPr>
                                <w:rFonts w:ascii="Cambria Math" w:hAnsi="Cambria Math" w:cstheme="minorHAnsi"/>
                                <w:i/>
                                <w:sz w:val="20"/>
                                <w:szCs w:val="20"/>
                                <w:lang w:val="pl-PL"/>
                              </w:rPr>
                            </m:ctrlPr>
                          </m:dPr>
                          <m:e>
                            <m:sSub>
                              <m:sSubPr>
                                <m:ctrlPr>
                                  <w:rPr>
                                    <w:rFonts w:ascii="Cambria Math" w:hAnsi="Cambria Math" w:cstheme="minorHAnsi"/>
                                    <w:i/>
                                    <w:sz w:val="20"/>
                                    <w:szCs w:val="20"/>
                                    <w:lang w:val="pl-PL"/>
                                  </w:rPr>
                                </m:ctrlPr>
                              </m:sSubPr>
                              <m:e>
                                <m:r>
                                  <w:rPr>
                                    <w:rFonts w:ascii="Cambria Math" w:hAnsi="Cambria Math" w:cstheme="minorHAnsi"/>
                                    <w:sz w:val="20"/>
                                    <w:szCs w:val="20"/>
                                    <w:lang w:val="pl-PL"/>
                                  </w:rPr>
                                  <m:t>S</m:t>
                                </m:r>
                              </m:e>
                              <m:sub>
                                <m:r>
                                  <w:rPr>
                                    <w:rFonts w:ascii="Cambria Math" w:hAnsi="Cambria Math" w:cstheme="minorHAnsi"/>
                                    <w:sz w:val="20"/>
                                    <w:szCs w:val="20"/>
                                    <w:lang w:val="pl-PL"/>
                                  </w:rPr>
                                  <m:t>III</m:t>
                                </m:r>
                              </m:sub>
                            </m:sSub>
                            <m:r>
                              <w:rPr>
                                <w:rFonts w:ascii="Cambria Math" w:hAnsi="Cambria Math" w:cstheme="minorHAnsi"/>
                                <w:sz w:val="20"/>
                                <w:szCs w:val="20"/>
                                <w:lang w:val="pl-PL"/>
                              </w:rPr>
                              <m:t>+</m:t>
                            </m:r>
                            <m:sSub>
                              <m:sSubPr>
                                <m:ctrlPr>
                                  <w:rPr>
                                    <w:rFonts w:ascii="Cambria Math" w:hAnsi="Cambria Math" w:cstheme="minorHAnsi"/>
                                    <w:i/>
                                    <w:sz w:val="20"/>
                                    <w:szCs w:val="20"/>
                                    <w:lang w:val="pl-PL"/>
                                  </w:rPr>
                                </m:ctrlPr>
                              </m:sSubPr>
                              <m:e>
                                <m:r>
                                  <w:rPr>
                                    <w:rFonts w:ascii="Cambria Math" w:hAnsi="Cambria Math" w:cstheme="minorHAnsi"/>
                                    <w:sz w:val="20"/>
                                    <w:szCs w:val="20"/>
                                    <w:lang w:val="pl-PL"/>
                                  </w:rPr>
                                  <m:t>S</m:t>
                                </m:r>
                              </m:e>
                              <m:sub>
                                <m:r>
                                  <w:rPr>
                                    <w:rFonts w:ascii="Cambria Math" w:hAnsi="Cambria Math" w:cstheme="minorHAnsi"/>
                                    <w:sz w:val="20"/>
                                    <w:szCs w:val="20"/>
                                    <w:lang w:val="pl-PL"/>
                                  </w:rPr>
                                  <m:t>I</m:t>
                                </m:r>
                              </m:sub>
                            </m:sSub>
                          </m:e>
                        </m:d>
                        <m:r>
                          <w:rPr>
                            <w:rFonts w:ascii="Cambria Math" w:hAnsi="Cambria Math" w:cstheme="minorHAnsi"/>
                            <w:sz w:val="20"/>
                            <w:szCs w:val="20"/>
                            <w:lang w:val="pl-PL"/>
                          </w:rPr>
                          <m:t>,</m:t>
                        </m:r>
                        <m:sSub>
                          <m:sSubPr>
                            <m:ctrlPr>
                              <w:rPr>
                                <w:rFonts w:ascii="Cambria Math" w:hAnsi="Cambria Math" w:cstheme="minorHAnsi"/>
                                <w:i/>
                                <w:sz w:val="20"/>
                                <w:szCs w:val="20"/>
                                <w:lang w:val="pl-PL"/>
                              </w:rPr>
                            </m:ctrlPr>
                          </m:sSubPr>
                          <m:e>
                            <m:r>
                              <w:rPr>
                                <w:rFonts w:ascii="Cambria Math" w:hAnsi="Cambria Math" w:cstheme="minorHAnsi"/>
                                <w:sz w:val="20"/>
                                <w:szCs w:val="20"/>
                                <w:lang w:val="pl-PL"/>
                              </w:rPr>
                              <m:t>S</m:t>
                            </m:r>
                          </m:e>
                          <m:sub>
                            <m:r>
                              <w:rPr>
                                <w:rFonts w:ascii="Cambria Math" w:hAnsi="Cambria Math" w:cstheme="minorHAnsi"/>
                                <w:sz w:val="20"/>
                                <w:szCs w:val="20"/>
                                <w:lang w:val="pl-PL"/>
                              </w:rPr>
                              <m:t>I</m:t>
                            </m:r>
                          </m:sub>
                        </m:sSub>
                        <m:r>
                          <w:rPr>
                            <w:rFonts w:ascii="Cambria Math" w:hAnsi="Cambria Math" w:cstheme="minorHAnsi"/>
                            <w:sz w:val="20"/>
                            <w:szCs w:val="20"/>
                            <w:lang w:val="pl-PL"/>
                          </w:rPr>
                          <m:t>*</m:t>
                        </m:r>
                        <m:rad>
                          <m:radPr>
                            <m:degHide m:val="1"/>
                            <m:ctrlPr>
                              <w:rPr>
                                <w:rFonts w:ascii="Cambria Math" w:hAnsi="Cambria Math" w:cstheme="minorHAnsi"/>
                                <w:i/>
                                <w:sz w:val="20"/>
                                <w:szCs w:val="20"/>
                                <w:lang w:val="pl-PL"/>
                              </w:rPr>
                            </m:ctrlPr>
                          </m:radPr>
                          <m:deg/>
                          <m:e>
                            <m:r>
                              <w:rPr>
                                <w:rFonts w:ascii="Cambria Math" w:hAnsi="Cambria Math" w:cstheme="minorHAnsi"/>
                                <w:sz w:val="20"/>
                                <w:szCs w:val="20"/>
                                <w:lang w:val="pl-PL"/>
                              </w:rPr>
                              <m:t>3</m:t>
                            </m:r>
                          </m:e>
                        </m:rad>
                      </m:e>
                    </m:d>
                    <m:r>
                      <w:rPr>
                        <w:rFonts w:ascii="Cambria Math" w:hAnsi="Cambria Math" w:cstheme="minorHAnsi"/>
                        <w:sz w:val="20"/>
                        <w:szCs w:val="20"/>
                        <w:lang w:val="pl-PL"/>
                      </w:rPr>
                      <m:t>* 180</m:t>
                    </m:r>
                  </m:num>
                  <m:den>
                    <m:r>
                      <w:rPr>
                        <w:rFonts w:ascii="Cambria Math" w:hAnsi="Cambria Math" w:cstheme="minorHAnsi"/>
                        <w:sz w:val="20"/>
                        <w:szCs w:val="20"/>
                        <w:lang w:val="pl-PL"/>
                      </w:rPr>
                      <m:t>PI</m:t>
                    </m:r>
                  </m:den>
                </m:f>
              </m:oMath>
            </m:oMathPara>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⑧</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Oś elektryczna P</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w:t>
            </w:r>
            <w:r w:rsidRPr="006009E2">
              <w:rPr>
                <w:rFonts w:asciiTheme="minorHAnsi" w:hAnsiTheme="minorHAnsi" w:cstheme="minorHAnsi"/>
                <w:sz w:val="20"/>
                <w:szCs w:val="20"/>
                <w:vertAlign w:val="subscript"/>
                <w:lang w:val="pl-PL"/>
              </w:rPr>
              <w:t>III</w:t>
            </w:r>
            <w:r w:rsidRPr="006009E2">
              <w:rPr>
                <w:rFonts w:asciiTheme="minorHAnsi" w:hAnsiTheme="minorHAnsi" w:cstheme="minorHAnsi"/>
                <w:sz w:val="20"/>
                <w:szCs w:val="20"/>
                <w:lang w:val="pl-PL"/>
              </w:rPr>
              <w:t>: suma napięcia od punktu początkowego do punktu końcowego fali P elektrody III</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w:t>
            </w:r>
            <w:r w:rsidRPr="006009E2">
              <w:rPr>
                <w:rFonts w:asciiTheme="minorHAnsi" w:hAnsiTheme="minorHAnsi" w:cstheme="minorHAnsi"/>
                <w:sz w:val="20"/>
                <w:szCs w:val="20"/>
                <w:vertAlign w:val="subscript"/>
                <w:lang w:val="pl-PL"/>
              </w:rPr>
              <w:t>I</w:t>
            </w:r>
            <w:r w:rsidRPr="006009E2">
              <w:rPr>
                <w:rFonts w:asciiTheme="minorHAnsi" w:hAnsiTheme="minorHAnsi" w:cstheme="minorHAnsi"/>
                <w:sz w:val="20"/>
                <w:szCs w:val="20"/>
                <w:lang w:val="pl-PL"/>
              </w:rPr>
              <w:t>: suma napięcia od punktu początkowego do punktu końcowego fali P elektrody I</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Oś elektryczna QRS:</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w:t>
            </w:r>
            <w:r w:rsidRPr="006009E2">
              <w:rPr>
                <w:rFonts w:asciiTheme="minorHAnsi" w:hAnsiTheme="minorHAnsi" w:cstheme="minorHAnsi"/>
                <w:sz w:val="20"/>
                <w:szCs w:val="20"/>
                <w:vertAlign w:val="subscript"/>
                <w:lang w:val="pl-PL"/>
              </w:rPr>
              <w:t>III</w:t>
            </w:r>
            <w:r w:rsidRPr="006009E2">
              <w:rPr>
                <w:rFonts w:asciiTheme="minorHAnsi" w:hAnsiTheme="minorHAnsi" w:cstheme="minorHAnsi"/>
                <w:sz w:val="20"/>
                <w:szCs w:val="20"/>
                <w:lang w:val="pl-PL"/>
              </w:rPr>
              <w:t>: suma napięcia od punktu początkowego do punktu końcowego kompleksu QRS elektrody III</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w:t>
            </w:r>
            <w:r w:rsidRPr="006009E2">
              <w:rPr>
                <w:rFonts w:asciiTheme="minorHAnsi" w:hAnsiTheme="minorHAnsi" w:cstheme="minorHAnsi"/>
                <w:sz w:val="20"/>
                <w:szCs w:val="20"/>
                <w:vertAlign w:val="subscript"/>
                <w:lang w:val="pl-PL"/>
              </w:rPr>
              <w:t>I</w:t>
            </w:r>
            <w:r w:rsidRPr="006009E2">
              <w:rPr>
                <w:rFonts w:asciiTheme="minorHAnsi" w:hAnsiTheme="minorHAnsi" w:cstheme="minorHAnsi"/>
                <w:sz w:val="20"/>
                <w:szCs w:val="20"/>
                <w:lang w:val="pl-PL"/>
              </w:rPr>
              <w:t>: suma napięcia od punktu początkowego do punktu końcowego kompleksu QRS elektrody I</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Oś elektryczna T:</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w:t>
            </w:r>
            <w:r w:rsidRPr="006009E2">
              <w:rPr>
                <w:rFonts w:asciiTheme="minorHAnsi" w:hAnsiTheme="minorHAnsi" w:cstheme="minorHAnsi"/>
                <w:sz w:val="20"/>
                <w:szCs w:val="20"/>
                <w:vertAlign w:val="subscript"/>
                <w:lang w:val="pl-PL"/>
              </w:rPr>
              <w:t>III</w:t>
            </w:r>
            <w:r w:rsidRPr="006009E2">
              <w:rPr>
                <w:rFonts w:asciiTheme="minorHAnsi" w:hAnsiTheme="minorHAnsi" w:cstheme="minorHAnsi"/>
                <w:sz w:val="20"/>
                <w:szCs w:val="20"/>
                <w:lang w:val="pl-PL"/>
              </w:rPr>
              <w:t>: suma napięcia od punktu początkowego do punktu końcowego fali T elektrody III</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w:t>
            </w:r>
            <w:r w:rsidRPr="006009E2">
              <w:rPr>
                <w:rFonts w:asciiTheme="minorHAnsi" w:hAnsiTheme="minorHAnsi" w:cstheme="minorHAnsi"/>
                <w:sz w:val="20"/>
                <w:szCs w:val="20"/>
                <w:vertAlign w:val="subscript"/>
                <w:lang w:val="pl-PL"/>
              </w:rPr>
              <w:t>I</w:t>
            </w:r>
            <w:r w:rsidRPr="006009E2">
              <w:rPr>
                <w:rFonts w:asciiTheme="minorHAnsi" w:hAnsiTheme="minorHAnsi" w:cstheme="minorHAnsi"/>
                <w:sz w:val="20"/>
                <w:szCs w:val="20"/>
                <w:lang w:val="pl-PL"/>
              </w:rPr>
              <w:t>: suma napięcia od punktu początkowego do punktu końcowego fali T elektrody I</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p>
        </w:tc>
      </w:tr>
      <w:tr w:rsidR="00996F59" w:rsidRPr="00633B46"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9</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R(V5)</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Wysokość (wartość napięcia) fali R elektrody V5</w:t>
            </w:r>
          </w:p>
        </w:tc>
      </w:tr>
      <w:tr w:rsidR="00996F59" w:rsidRPr="00633B46" w:rsidTr="00996F59">
        <w:tc>
          <w:tcPr>
            <w:tcW w:w="61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w:t>
            </w:r>
          </w:p>
        </w:tc>
        <w:tc>
          <w:tcPr>
            <w:tcW w:w="2757"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S(V1)</w:t>
            </w:r>
          </w:p>
        </w:tc>
        <w:tc>
          <w:tcPr>
            <w:tcW w:w="3522" w:type="dxa"/>
          </w:tcPr>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Wysokość (wartość napięcia) fali S </w:t>
            </w:r>
            <w:r w:rsidRPr="006009E2">
              <w:rPr>
                <w:rFonts w:asciiTheme="minorHAnsi" w:hAnsiTheme="minorHAnsi" w:cstheme="minorHAnsi"/>
                <w:sz w:val="20"/>
                <w:szCs w:val="20"/>
                <w:lang w:val="pl-PL"/>
              </w:rPr>
              <w:lastRenderedPageBreak/>
              <w:t>elektrody V1</w:t>
            </w:r>
          </w:p>
        </w:tc>
      </w:tr>
    </w:tbl>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Uwag</w:t>
      </w:r>
      <w:r w:rsidR="00651329" w:rsidRPr="006009E2">
        <w:rPr>
          <w:rFonts w:asciiTheme="minorHAnsi" w:hAnsiTheme="minorHAnsi" w:cstheme="minorHAnsi"/>
          <w:sz w:val="20"/>
          <w:szCs w:val="20"/>
          <w:lang w:val="pl-PL"/>
        </w:rPr>
        <w:t>i</w:t>
      </w:r>
      <w:r w:rsidRPr="006009E2">
        <w:rPr>
          <w:rFonts w:asciiTheme="minorHAnsi" w:hAnsiTheme="minorHAnsi" w:cstheme="minorHAnsi"/>
          <w:sz w:val="20"/>
          <w:szCs w:val="20"/>
          <w:lang w:val="pl-PL"/>
        </w:rPr>
        <w:t>:</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① RR: Interwał RR</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② Qs: początek fali Q</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③ Ps: początek fali P</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④ Pe: koniec fali P</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⑤ Se: koniec fali S</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⑥ Ts: początek fali T</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⑦ Te: koniec fali T</w:t>
      </w:r>
    </w:p>
    <w:p w:rsidR="00996F59" w:rsidRPr="006009E2" w:rsidRDefault="00996F5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⑧ PI: 3,1415926</w:t>
      </w:r>
    </w:p>
    <w:p w:rsidR="00996F59" w:rsidRPr="006009E2" w:rsidRDefault="00651329" w:rsidP="00223690">
      <w:pPr>
        <w:pStyle w:val="a5"/>
        <w:numPr>
          <w:ilvl w:val="1"/>
          <w:numId w:val="36"/>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Interpretacja ocen w oparciu o parametry</w:t>
      </w:r>
    </w:p>
    <w:tbl>
      <w:tblPr>
        <w:tblStyle w:val="a6"/>
        <w:tblW w:w="0" w:type="auto"/>
        <w:tblInd w:w="118" w:type="dxa"/>
        <w:tblLook w:val="04A0" w:firstRow="1" w:lastRow="0" w:firstColumn="1" w:lastColumn="0" w:noHBand="0" w:noVBand="1"/>
      </w:tblPr>
      <w:tblGrid>
        <w:gridCol w:w="814"/>
        <w:gridCol w:w="2754"/>
        <w:gridCol w:w="2984"/>
      </w:tblGrid>
      <w:tr w:rsidR="00651329" w:rsidRPr="006009E2" w:rsidTr="0000465F">
        <w:tc>
          <w:tcPr>
            <w:tcW w:w="81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Nr</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Parametr</w:t>
            </w:r>
          </w:p>
        </w:tc>
        <w:tc>
          <w:tcPr>
            <w:tcW w:w="298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Zasada interpretacji</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w:t>
            </w:r>
          </w:p>
        </w:tc>
        <w:tc>
          <w:tcPr>
            <w:tcW w:w="2754" w:type="dxa"/>
          </w:tcPr>
          <w:p w:rsidR="00651329" w:rsidRPr="006009E2" w:rsidRDefault="00651329" w:rsidP="00223690">
            <w:pPr>
              <w:pStyle w:val="9"/>
              <w:tabs>
                <w:tab w:val="left" w:pos="1068"/>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Brak nietypowych odchyleń</w:t>
            </w:r>
          </w:p>
        </w:tc>
        <w:tc>
          <w:tcPr>
            <w:tcW w:w="2984" w:type="dxa"/>
          </w:tcPr>
          <w:p w:rsidR="00651329" w:rsidRPr="006009E2" w:rsidRDefault="00F01A3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 wykryto żadnych nietypowych odchyleń</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2</w:t>
            </w:r>
          </w:p>
        </w:tc>
        <w:tc>
          <w:tcPr>
            <w:tcW w:w="275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Tryb sinusoidy Rzadkoskurcz</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Sinusoida fali P, interwał PR między 110 ms a 210 ms, rytm serca ≤ */min, ogólny *=50</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3</w:t>
            </w:r>
          </w:p>
        </w:tc>
        <w:tc>
          <w:tcPr>
            <w:tcW w:w="275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Tryb sinusoidy Częstoskurcz</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Sinusoida fali P, interwał PR między 110 ms a 210 ms, rytm serca ≥ */min, ogólny *=50</w:t>
            </w:r>
          </w:p>
        </w:tc>
      </w:tr>
      <w:tr w:rsidR="004A3322" w:rsidRPr="00633B46" w:rsidTr="0000465F">
        <w:tc>
          <w:tcPr>
            <w:tcW w:w="814" w:type="dxa"/>
          </w:tcPr>
          <w:p w:rsidR="004A3322" w:rsidRPr="006009E2" w:rsidRDefault="004A3322"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4</w:t>
            </w:r>
          </w:p>
        </w:tc>
        <w:tc>
          <w:tcPr>
            <w:tcW w:w="2754" w:type="dxa"/>
          </w:tcPr>
          <w:p w:rsidR="004A3322" w:rsidRPr="006009E2" w:rsidRDefault="004A3322"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Hipertrofia lewego przedsionka</w:t>
            </w:r>
          </w:p>
        </w:tc>
        <w:tc>
          <w:tcPr>
            <w:tcW w:w="2984" w:type="dxa"/>
          </w:tcPr>
          <w:p w:rsidR="004A3322" w:rsidRPr="006009E2" w:rsidRDefault="004A33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Fala P elektrod I, II, aVL spełniająca trzy warunki: zwiększenie szerokości fali P ≥ 110 ms, lub wyświetlanie fali P z dwoma pikami, wartość między pikami ≥ 40 ms.</w:t>
            </w:r>
          </w:p>
        </w:tc>
      </w:tr>
      <w:tr w:rsidR="004A3322" w:rsidRPr="00633B46" w:rsidTr="0000465F">
        <w:tc>
          <w:tcPr>
            <w:tcW w:w="814" w:type="dxa"/>
          </w:tcPr>
          <w:p w:rsidR="004A3322" w:rsidRPr="006009E2" w:rsidRDefault="004A3322"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5</w:t>
            </w:r>
          </w:p>
        </w:tc>
        <w:tc>
          <w:tcPr>
            <w:tcW w:w="2754" w:type="dxa"/>
          </w:tcPr>
          <w:p w:rsidR="004A3322" w:rsidRPr="006009E2" w:rsidRDefault="004A3322"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Hipertrofia prawego przedsionka</w:t>
            </w:r>
          </w:p>
        </w:tc>
        <w:tc>
          <w:tcPr>
            <w:tcW w:w="2984" w:type="dxa"/>
          </w:tcPr>
          <w:p w:rsidR="004A3322" w:rsidRPr="006009E2" w:rsidRDefault="004A33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Dla elektrod I, II, aVL, amplituda fali P ≥ 0,25 mV lub fala P jest ostra</w:t>
            </w:r>
          </w:p>
        </w:tc>
      </w:tr>
      <w:tr w:rsidR="004A3322" w:rsidRPr="00633B46" w:rsidTr="0000465F">
        <w:tc>
          <w:tcPr>
            <w:tcW w:w="814" w:type="dxa"/>
          </w:tcPr>
          <w:p w:rsidR="004A3322" w:rsidRPr="006009E2" w:rsidRDefault="004A3322"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6</w:t>
            </w:r>
          </w:p>
        </w:tc>
        <w:tc>
          <w:tcPr>
            <w:tcW w:w="2754" w:type="dxa"/>
          </w:tcPr>
          <w:p w:rsidR="004A3322" w:rsidRPr="006009E2" w:rsidRDefault="004A3322"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Hipertrofia obu przedsionków</w:t>
            </w:r>
          </w:p>
        </w:tc>
        <w:tc>
          <w:tcPr>
            <w:tcW w:w="2984" w:type="dxa"/>
          </w:tcPr>
          <w:p w:rsidR="004A3322" w:rsidRPr="006009E2" w:rsidRDefault="004A33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Dla elektrod I, II, aVL, amplituda fali P ≥ 0,25 mV a długośc fali P &gt; 110 ms</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7</w:t>
            </w:r>
          </w:p>
        </w:tc>
        <w:tc>
          <w:tcPr>
            <w:tcW w:w="275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Niskie napięcie QRS</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Napięcie elektrod kończyn I-aVF &lt; 0,5 mV, a napięcie elektrof klatki piersiowej V1-V6 &lt; 0,8 mV</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8</w:t>
            </w:r>
          </w:p>
        </w:tc>
        <w:tc>
          <w:tcPr>
            <w:tcW w:w="275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Elektryczna oś serca nieodchylona</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Oś QRS między 30 a 90 stopniami</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9</w:t>
            </w:r>
          </w:p>
        </w:tc>
        <w:tc>
          <w:tcPr>
            <w:tcW w:w="275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Odchylenie osi elektrycznej serca w lewo</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Oś QRS między -30 a -90 stopniami</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10</w:t>
            </w:r>
          </w:p>
        </w:tc>
        <w:tc>
          <w:tcPr>
            <w:tcW w:w="275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Odchylenie osi elektrycznej serca w prawo</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Oś QRS między 120 a 180 stopniami</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11</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Kompletny blok prawej odnogi pęczka Hisa</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QRS &gt; 120 ms, fala R elektrody V1 lub VR jest szeroka (szerokość fali R &gt; 80 ms)</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lastRenderedPageBreak/>
              <w:t>12</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Kompletny blok lewej odnogi pęczka Hisa</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QRS &gt; 120 ms, fala R elektrody V1 lub VR jest szeroka</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13</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Niekompletny blok prawej odnogi pęczka Hisa</w:t>
            </w:r>
          </w:p>
        </w:tc>
        <w:tc>
          <w:tcPr>
            <w:tcW w:w="2984" w:type="dxa"/>
          </w:tcPr>
          <w:p w:rsidR="00651329" w:rsidRPr="006009E2" w:rsidRDefault="00980CB7"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QRS &lt; 120 ms, fala R elektrody V1 lub VR jest szeroka (szerokość fali R &gt; 80 ms)</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14</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Niekompletny blok lewej odnogi pęczka Hisa</w:t>
            </w:r>
          </w:p>
        </w:tc>
        <w:tc>
          <w:tcPr>
            <w:tcW w:w="2984" w:type="dxa"/>
          </w:tcPr>
          <w:p w:rsidR="00651329"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QRS &lt; 120 ms, fala R elektrody V15 lub V6 jest szeroka (szerokość fali R &gt; 80 ms)</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15</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V1 przedstawia typ RSR</w:t>
            </w:r>
          </w:p>
        </w:tc>
        <w:tc>
          <w:tcPr>
            <w:tcW w:w="2984" w:type="dxa"/>
          </w:tcPr>
          <w:p w:rsidR="00651329"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Kompleks QRS elektrody V1 jest typu RSR’</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16</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Blok przedniej gałęzi lewej odnogi</w:t>
            </w:r>
          </w:p>
        </w:tc>
        <w:tc>
          <w:tcPr>
            <w:tcW w:w="2984" w:type="dxa"/>
          </w:tcPr>
          <w:p w:rsidR="00651329"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QRS &lt; 110 ms, oś QRS &lt; -30, elektrody I i aVL są typu rS, długość fali Q jest &lt; 20 ms, a elektrody II, III i aVF są typu rS.</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17</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Blok tylnej gałęzi lewej odnogi</w:t>
            </w:r>
          </w:p>
        </w:tc>
        <w:tc>
          <w:tcPr>
            <w:tcW w:w="2984" w:type="dxa"/>
          </w:tcPr>
          <w:p w:rsidR="00651329"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QRS &lt; 110 ms, oś QRS &gt;90 stopni, elektrody I i aVL są typu rS, elektroda II, III i aVF są typu qR, a dla Q elektrod II i III jest &lt; 20 ms.</w:t>
            </w:r>
          </w:p>
        </w:tc>
      </w:tr>
      <w:tr w:rsidR="00651329" w:rsidRPr="00633B46" w:rsidTr="0000465F">
        <w:tc>
          <w:tcPr>
            <w:tcW w:w="814" w:type="dxa"/>
          </w:tcPr>
          <w:p w:rsidR="00651329" w:rsidRPr="006009E2" w:rsidRDefault="00651329" w:rsidP="00223690">
            <w:pPr>
              <w:pStyle w:val="9"/>
              <w:tabs>
                <w:tab w:val="left" w:pos="2910"/>
                <w:tab w:val="left" w:pos="6663"/>
              </w:tabs>
              <w:ind w:left="0"/>
              <w:jc w:val="both"/>
              <w:rPr>
                <w:rFonts w:asciiTheme="minorHAnsi" w:hAnsiTheme="minorHAnsi" w:cstheme="minorHAnsi"/>
                <w:b w:val="0"/>
                <w:sz w:val="20"/>
                <w:szCs w:val="20"/>
              </w:rPr>
            </w:pPr>
            <w:r w:rsidRPr="006009E2">
              <w:rPr>
                <w:rFonts w:asciiTheme="minorHAnsi" w:hAnsiTheme="minorHAnsi" w:cstheme="minorHAnsi"/>
                <w:b w:val="0"/>
                <w:sz w:val="20"/>
                <w:szCs w:val="20"/>
              </w:rPr>
              <w:t>18</w:t>
            </w:r>
          </w:p>
        </w:tc>
        <w:tc>
          <w:tcPr>
            <w:tcW w:w="2754" w:type="dxa"/>
          </w:tcPr>
          <w:p w:rsidR="00651329" w:rsidRPr="006009E2" w:rsidRDefault="0065132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Przerost ścian lewej komory serca</w:t>
            </w:r>
          </w:p>
        </w:tc>
        <w:tc>
          <w:tcPr>
            <w:tcW w:w="2984" w:type="dxa"/>
          </w:tcPr>
          <w:p w:rsidR="00651329"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Amplituda R elektrody I &gt; 1,5 mV, amplituda R elektrody V5 &gt; 2,5 mV, amplituda elektrody aVL &gt; 1,2 mV, amplituda R elektrody aVF &gt; 2 mV, amplituda R elektrody V5 minus amplituda S elektrody V1 &gt; 4 mv (mężczyźni) lub 3,5 mV (kobiety).</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19</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Przerost ścian prawej komory serca</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Amplituda R elektrody VR &gt; 0,5 mV, amplituda R elektrody  V1 &gt; 1 mV, amplituda R elektrody V1 minus amplituda S elektrody V5 &gt; 1,2 mV, amplituda R elektrody V1 jest większa niż amplituda S, amplituda R elektrody V5 jest mniejsza od amplitudy S.</w:t>
            </w:r>
          </w:p>
        </w:tc>
      </w:tr>
      <w:tr w:rsidR="0000465F" w:rsidRPr="006009E2"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20</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Blok przedsionkowo-komorowy I</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Interwał PQ &gt; 210 ms</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21</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Wczesny zawał przednio-przegrodowy</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zmiana elektrod V1, V2, V3, brak zmian elektrod V4, V5.</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22</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przednio-przegrodowy</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zmiana elektrod V1, V2, V3, brak zmian elektrod V4, V5.</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23</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 xml:space="preserve">Zaawansowany zawał </w:t>
            </w:r>
            <w:r w:rsidRPr="006009E2">
              <w:rPr>
                <w:rFonts w:asciiTheme="minorHAnsi" w:hAnsiTheme="minorHAnsi" w:cstheme="minorHAnsi"/>
                <w:sz w:val="20"/>
                <w:szCs w:val="20"/>
              </w:rPr>
              <w:lastRenderedPageBreak/>
              <w:t>przednio-przegrodowy</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 xml:space="preserve">Zaawansowany zawał, zmiana </w:t>
            </w:r>
            <w:r w:rsidRPr="006009E2">
              <w:rPr>
                <w:rFonts w:asciiTheme="minorHAnsi" w:hAnsiTheme="minorHAnsi" w:cstheme="minorHAnsi"/>
                <w:sz w:val="20"/>
                <w:szCs w:val="20"/>
                <w:lang w:val="pl-PL"/>
              </w:rPr>
              <w:lastRenderedPageBreak/>
              <w:t>elektrod V1, V2, V3, brak zmian elektrod V4, V5.</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lastRenderedPageBreak/>
              <w:t>24</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przedniej ściany serca</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zmiana elektrod V3, V4, V5, brak zmian elektrod V1, V2,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25</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przedniej ściany serca</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zmiana elektrod V3, V4, V5, brak zmian elektrod V1, V2,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26</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przedniej ściany serca</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zmiana elektrod V3, V4, V5, brak zmian elektrod V1, V2,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27</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rozległy zawał przedniej ściany serca</w:t>
            </w:r>
          </w:p>
        </w:tc>
        <w:tc>
          <w:tcPr>
            <w:tcW w:w="298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zmiana elektrod V1, V2, V3,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28</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przedniej ściany serca</w:t>
            </w:r>
          </w:p>
        </w:tc>
        <w:tc>
          <w:tcPr>
            <w:tcW w:w="2984" w:type="dxa"/>
          </w:tcPr>
          <w:p w:rsidR="0000465F" w:rsidRPr="006009E2" w:rsidRDefault="00181DF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zmiana elektrod V1, V2, V3,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29</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przedniej ściany serca</w:t>
            </w:r>
          </w:p>
        </w:tc>
        <w:tc>
          <w:tcPr>
            <w:tcW w:w="2984" w:type="dxa"/>
          </w:tcPr>
          <w:p w:rsidR="0000465F" w:rsidRPr="006009E2" w:rsidRDefault="00181DF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zmiana elektrod V1, V2, V3,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30</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Wczesny zawał mięśnia sercowego</w:t>
            </w:r>
          </w:p>
        </w:tc>
        <w:tc>
          <w:tcPr>
            <w:tcW w:w="2984" w:type="dxa"/>
          </w:tcPr>
          <w:p w:rsidR="0000465F" w:rsidRPr="006009E2" w:rsidRDefault="00181DF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zmiana elektrod V4, V5, brak zmian elektrod V1, V2, V3.</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31</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Ostry zawał mięśnia sercowego</w:t>
            </w:r>
          </w:p>
        </w:tc>
        <w:tc>
          <w:tcPr>
            <w:tcW w:w="2984" w:type="dxa"/>
          </w:tcPr>
          <w:p w:rsidR="0000465F" w:rsidRPr="006009E2" w:rsidRDefault="00181DF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zmiana elektrod V4, V5, brak zmian elektrod V1, V2, V3.</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32</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Zaawansowany zawał mięśnia sercowego</w:t>
            </w:r>
          </w:p>
        </w:tc>
        <w:tc>
          <w:tcPr>
            <w:tcW w:w="2984" w:type="dxa"/>
          </w:tcPr>
          <w:p w:rsidR="0000465F" w:rsidRPr="006009E2" w:rsidRDefault="00181DF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zmiana elektrod V4, V5, brak zmian elektrod V1, V2, V3.</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33</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przednio-boczny serca</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zmiana elektrod I, aVL,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34</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przednio-boczny serca</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zmiana elektrod I, aVL,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35</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przednio-boczny serca</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zmiana elektrod I, aVL,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36</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serca z uniesieniem odcinka ST</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zmiana elektrod I, aVL, brak zmian elektrod II, III, aVF,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37</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serca z uniesieniem odcinka ST</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zmiana elektrod I, aVL, brak zmian elektrod II, III, aVF,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38</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serca z uniesieniem odcinka ST</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zmiana elektrod I, aVL, brak zmian elektrod II, III, aVF,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39</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Wczesny zawał ściany dolnej </w:t>
            </w:r>
            <w:r w:rsidRPr="006009E2">
              <w:rPr>
                <w:rFonts w:asciiTheme="minorHAnsi" w:hAnsiTheme="minorHAnsi" w:cstheme="minorHAnsi"/>
                <w:sz w:val="20"/>
                <w:szCs w:val="20"/>
                <w:lang w:val="pl-PL"/>
              </w:rPr>
              <w:lastRenderedPageBreak/>
              <w:t>serca</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 xml:space="preserve">Wczesny zawał, zmiana elektrod </w:t>
            </w:r>
            <w:r w:rsidRPr="006009E2">
              <w:rPr>
                <w:rFonts w:asciiTheme="minorHAnsi" w:hAnsiTheme="minorHAnsi" w:cstheme="minorHAnsi"/>
                <w:sz w:val="20"/>
                <w:szCs w:val="20"/>
                <w:lang w:val="pl-PL"/>
              </w:rPr>
              <w:lastRenderedPageBreak/>
              <w:t>II, III, aVF, brak zmian elektrod I, aVL.</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lastRenderedPageBreak/>
              <w:t>40</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dolnej ściany serca</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zmiana elektrod II, III, aVF, brak zmian elektrod I, aVL.</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41</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dolnej ściany serca</w:t>
            </w:r>
          </w:p>
        </w:tc>
        <w:tc>
          <w:tcPr>
            <w:tcW w:w="2984" w:type="dxa"/>
          </w:tcPr>
          <w:p w:rsidR="0000465F" w:rsidRPr="006009E2" w:rsidRDefault="00122B18"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zmiana elektrod II, III, aVF, brak zmian elektrod I, aVL.</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42</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dolno-boczny serca</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zmiana elektrod I, II, III, aVL, aVF.</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43</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Możliwy ostry zawał dolno-boczny serca</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zmiana elektrod I, II, III, aVL, aVF.</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44</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dolno-boczny serca</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zmiana elektrod I, II, III, aVL, aVF.</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45</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serca przednio-przegrodowego</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Umiarkowane obniżenie odcinka ST elektrod V1, V2, V3 i brak zmian elektrod V4, V5.</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46</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przedniej ściany serca</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Umiarkowane obniżenie odcinka ST elektrod V3, V4, V5 i brak zmian elektrod V1, V2,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47</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rozległe niedokrwienie mięśnia sercowego</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Umiarkowane obniżenie odcinka ST elektrod V1, V2, V3, V4, V5.</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48</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sercowego</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Umiarkowane obniżenie odcinka ST elektrod V3, V5 i brak zmian elektrod V1, V2, V3.</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49</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przednio-bocznego mięśnia serca</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Umiarkowane obniżenie odcinka ST elektrod I, aVL,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50</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sercowego z uniesieniem odcinka ST</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Umiarkowane obniżenie odcinka ST elektrod I, aVL i brak zmian elektrod II, III, aVF,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51</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mięśnia dolnej ściany serca</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Umiarkowane obniżenie odcinka ST elektrod II, III, aVF i brak zmian elektrod I, aVL.</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52</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umiarkowane niedokrwienie dolno-bocznego mięśnia serca</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Umiarkowane obniżenie odcinka ST elektrod I, II, III, aVL, aVF.</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53</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Obniżenie odcinka ST, niedokrwienie mięśnia serca </w:t>
            </w:r>
            <w:r w:rsidRPr="006009E2">
              <w:rPr>
                <w:rFonts w:asciiTheme="minorHAnsi" w:hAnsiTheme="minorHAnsi" w:cstheme="minorHAnsi"/>
                <w:sz w:val="20"/>
                <w:szCs w:val="20"/>
                <w:lang w:val="pl-PL"/>
              </w:rPr>
              <w:lastRenderedPageBreak/>
              <w:t>przednio-przegrodowego</w:t>
            </w:r>
          </w:p>
        </w:tc>
        <w:tc>
          <w:tcPr>
            <w:tcW w:w="2984" w:type="dxa"/>
          </w:tcPr>
          <w:p w:rsidR="0000465F" w:rsidRPr="006009E2" w:rsidRDefault="007A1863"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 xml:space="preserve">Silne obniżenie odcinka ST elektrod V1, V2, V3 i brak zmian </w:t>
            </w:r>
            <w:r w:rsidRPr="006009E2">
              <w:rPr>
                <w:rFonts w:asciiTheme="minorHAnsi" w:hAnsiTheme="minorHAnsi" w:cstheme="minorHAnsi"/>
                <w:sz w:val="20"/>
                <w:szCs w:val="20"/>
                <w:lang w:val="pl-PL"/>
              </w:rPr>
              <w:lastRenderedPageBreak/>
              <w:t>elektrod V4, V5.</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lastRenderedPageBreak/>
              <w:t>54</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przedniej ściany serca</w:t>
            </w:r>
          </w:p>
        </w:tc>
        <w:tc>
          <w:tcPr>
            <w:tcW w:w="2984" w:type="dxa"/>
          </w:tcPr>
          <w:p w:rsidR="0000465F" w:rsidRPr="006009E2" w:rsidRDefault="007F2E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Silne obniżenie odcinka ST elektrod V3, V4, V5 i brak zmian elektrod V1, V2,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55</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rozległe niedokrwienie mięśnia przedniej ściany serca</w:t>
            </w:r>
          </w:p>
        </w:tc>
        <w:tc>
          <w:tcPr>
            <w:tcW w:w="2984" w:type="dxa"/>
          </w:tcPr>
          <w:p w:rsidR="0000465F" w:rsidRPr="006009E2" w:rsidRDefault="007F2E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Silne obniżenie odcinka ST elektrod V1, V2, V3, V4, V5.</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56</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sercowego</w:t>
            </w:r>
          </w:p>
        </w:tc>
        <w:tc>
          <w:tcPr>
            <w:tcW w:w="2984" w:type="dxa"/>
          </w:tcPr>
          <w:p w:rsidR="0000465F" w:rsidRPr="006009E2" w:rsidRDefault="007F2E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Silne obniżenie odcinka ST elektrod V4, V5 i brak zmian elektrod V1, V2, V3.</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57</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przednio-bocznego mięśnia serca</w:t>
            </w:r>
          </w:p>
        </w:tc>
        <w:tc>
          <w:tcPr>
            <w:tcW w:w="2984" w:type="dxa"/>
          </w:tcPr>
          <w:p w:rsidR="0000465F" w:rsidRPr="006009E2" w:rsidRDefault="007F2E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Silne obniżenie odcinka ST elektrod I, aVL,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58</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sercowego z uniesieniem odcinka ST</w:t>
            </w:r>
          </w:p>
        </w:tc>
        <w:tc>
          <w:tcPr>
            <w:tcW w:w="2984" w:type="dxa"/>
          </w:tcPr>
          <w:p w:rsidR="0000465F" w:rsidRPr="006009E2" w:rsidRDefault="007F2E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Silne obniżenie odcinka ST elektrod I, aVL i brak zmian elektrod II, III, aVF, V4, V5, V6.</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59</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mięśnia tylnej ściany serca</w:t>
            </w:r>
          </w:p>
        </w:tc>
        <w:tc>
          <w:tcPr>
            <w:tcW w:w="2984" w:type="dxa"/>
          </w:tcPr>
          <w:p w:rsidR="0000465F" w:rsidRPr="006009E2" w:rsidRDefault="007F2E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Silne obniżenie odcinka ST elektrod II, III, aVF i brak zmian elektrod I, aVL.</w:t>
            </w:r>
          </w:p>
        </w:tc>
      </w:tr>
      <w:tr w:rsidR="0000465F" w:rsidRPr="00633B46" w:rsidTr="0000465F">
        <w:tc>
          <w:tcPr>
            <w:tcW w:w="814" w:type="dxa"/>
          </w:tcPr>
          <w:p w:rsidR="0000465F" w:rsidRPr="006009E2" w:rsidRDefault="0000465F" w:rsidP="00223690">
            <w:pPr>
              <w:pStyle w:val="9"/>
              <w:tabs>
                <w:tab w:val="left" w:pos="2910"/>
                <w:tab w:val="left" w:pos="6663"/>
              </w:tabs>
              <w:ind w:left="0"/>
              <w:jc w:val="both"/>
              <w:rPr>
                <w:rFonts w:asciiTheme="minorHAnsi" w:hAnsiTheme="minorHAnsi" w:cstheme="minorHAnsi"/>
                <w:b w:val="0"/>
                <w:sz w:val="20"/>
                <w:szCs w:val="20"/>
                <w:lang w:val="pl-PL"/>
              </w:rPr>
            </w:pPr>
            <w:r w:rsidRPr="006009E2">
              <w:rPr>
                <w:rFonts w:asciiTheme="minorHAnsi" w:hAnsiTheme="minorHAnsi" w:cstheme="minorHAnsi"/>
                <w:b w:val="0"/>
                <w:sz w:val="20"/>
                <w:szCs w:val="20"/>
                <w:lang w:val="pl-PL"/>
              </w:rPr>
              <w:t>60</w:t>
            </w:r>
          </w:p>
        </w:tc>
        <w:tc>
          <w:tcPr>
            <w:tcW w:w="2754" w:type="dxa"/>
          </w:tcPr>
          <w:p w:rsidR="0000465F" w:rsidRPr="006009E2" w:rsidRDefault="0000465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Obniżenie odcinka ST, niedokrwienie dolno-bocznego mięśnia serca</w:t>
            </w:r>
          </w:p>
        </w:tc>
        <w:tc>
          <w:tcPr>
            <w:tcW w:w="2984" w:type="dxa"/>
          </w:tcPr>
          <w:p w:rsidR="0000465F" w:rsidRPr="006009E2" w:rsidRDefault="007F2E6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Silne obniżenie odcinka ST elektrod I, II, III, aVL, aVF.</w:t>
            </w:r>
          </w:p>
        </w:tc>
      </w:tr>
    </w:tbl>
    <w:p w:rsidR="00651329" w:rsidRPr="006009E2" w:rsidRDefault="00651329" w:rsidP="00223690">
      <w:pPr>
        <w:tabs>
          <w:tab w:val="left" w:pos="2910"/>
          <w:tab w:val="left" w:pos="6663"/>
        </w:tabs>
        <w:ind w:left="118"/>
        <w:jc w:val="both"/>
        <w:rPr>
          <w:rFonts w:asciiTheme="minorHAnsi" w:hAnsiTheme="minorHAnsi" w:cstheme="minorHAnsi"/>
          <w:sz w:val="20"/>
          <w:szCs w:val="20"/>
          <w:lang w:val="pl-PL"/>
        </w:rPr>
      </w:pPr>
    </w:p>
    <w:p w:rsidR="00651329" w:rsidRPr="006009E2" w:rsidRDefault="00651329" w:rsidP="00223690">
      <w:pPr>
        <w:tabs>
          <w:tab w:val="left" w:pos="2910"/>
          <w:tab w:val="left" w:pos="6663"/>
        </w:tabs>
        <w:ind w:left="118"/>
        <w:jc w:val="both"/>
        <w:rPr>
          <w:rFonts w:asciiTheme="minorHAnsi" w:hAnsiTheme="minorHAnsi" w:cstheme="minorHAnsi"/>
          <w:sz w:val="20"/>
          <w:szCs w:val="20"/>
          <w:lang w:val="pl-PL"/>
        </w:rPr>
      </w:pPr>
    </w:p>
    <w:p w:rsidR="001F5109" w:rsidRPr="006009E2" w:rsidRDefault="00651329"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Uwaga:</w:t>
      </w:r>
    </w:p>
    <w:p w:rsidR="00651329" w:rsidRPr="006009E2" w:rsidRDefault="004943E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Wczesny zawał mięśnia sercowego: normalna fala Q, podwyższenie odcinka ST lub jego nachylenia</w:t>
      </w:r>
    </w:p>
    <w:p w:rsidR="004943E9" w:rsidRPr="006009E2" w:rsidRDefault="004943E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Ostry zawał mięśnia sercowego: nietypowa fala Q, podwyższenie odcinka ST lub jego nachylenia</w:t>
      </w:r>
    </w:p>
    <w:p w:rsidR="004943E9" w:rsidRPr="006009E2" w:rsidRDefault="004943E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Zaawansowany zawał mięśnia sercowego: nietypowa fala Q, brak podwyższenia odcinka ST</w:t>
      </w:r>
    </w:p>
    <w:p w:rsidR="004943E9" w:rsidRPr="006009E2" w:rsidRDefault="004943E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Nietypowa fala Q:</w:t>
      </w:r>
    </w:p>
    <w:p w:rsidR="004943E9" w:rsidRPr="006009E2" w:rsidRDefault="004943E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Dla elektrod I, II, III, avR, avL, V3, V4, V6, napięcie fali Q &lt; -0,3 mV lub czterokrotność ujemnej fali Q &gt; napięcia fal R i R’, i/lub czas trwania fali Q &gt; 40 ms.</w:t>
      </w:r>
    </w:p>
    <w:p w:rsidR="004943E9" w:rsidRPr="006009E2" w:rsidRDefault="004943E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Dla elektrod V1, V2, napięcie fali ! &lt; -0,08 mV i długość fali Q &gt; 10 ms.</w:t>
      </w:r>
    </w:p>
    <w:p w:rsidR="004943E9" w:rsidRPr="006009E2" w:rsidRDefault="004943E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Podwyższenie odcinka ST:</w:t>
      </w:r>
    </w:p>
    <w:p w:rsidR="004943E9" w:rsidRPr="006009E2" w:rsidRDefault="004943E9"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Dla elektrod I, II, III, avR, avL, V3, V4, V6, napięcie odcinka ST w punkcie 60 ms &gt; 0,1 mV, a dla elektrod V1, V2, V3 napięcie w punkcie 60 ms &gt; 0,3 mV.</w:t>
      </w:r>
    </w:p>
    <w:p w:rsidR="004943E9" w:rsidRPr="006009E2" w:rsidRDefault="009473D0"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Nachy</w:t>
      </w:r>
      <w:r w:rsidR="009925A5" w:rsidRPr="006009E2">
        <w:rPr>
          <w:rFonts w:asciiTheme="minorHAnsi" w:hAnsiTheme="minorHAnsi" w:cstheme="minorHAnsi"/>
          <w:sz w:val="20"/>
          <w:szCs w:val="20"/>
          <w:lang w:val="pl-PL"/>
        </w:rPr>
        <w:t>lenie odcinka ST:</w:t>
      </w:r>
    </w:p>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Napięcie odcinka ST w punkcie 20 ms ≥ napięcie punktu J, napięcie w punkcie 40 ms ≥ napięcie w punkcie 20 ms, napięcie w punkcie 60 ms ≥ napięcie w punkcie 40 ms, przy zmianie wysokości odcinka ST.</w:t>
      </w:r>
    </w:p>
    <w:p w:rsidR="009925A5" w:rsidRPr="006009E2" w:rsidRDefault="009925A5" w:rsidP="00223690">
      <w:pPr>
        <w:pStyle w:val="a5"/>
        <w:numPr>
          <w:ilvl w:val="0"/>
          <w:numId w:val="36"/>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lastRenderedPageBreak/>
        <w:t>Źródła danych i wstępne przetwarzanie danych</w:t>
      </w:r>
    </w:p>
    <w:p w:rsidR="009925A5" w:rsidRPr="006009E2" w:rsidRDefault="009925A5" w:rsidP="00223690">
      <w:pPr>
        <w:tabs>
          <w:tab w:val="left" w:pos="2910"/>
          <w:tab w:val="left" w:pos="6663"/>
        </w:tabs>
        <w:ind w:left="118"/>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4.1 Źródła danych</w:t>
      </w:r>
    </w:p>
    <w:p w:rsidR="009925A5" w:rsidRPr="006009E2" w:rsidRDefault="00B20B62" w:rsidP="00B20B62">
      <w:pPr>
        <w:tabs>
          <w:tab w:val="left" w:pos="709"/>
          <w:tab w:val="left" w:pos="6663"/>
        </w:tabs>
        <w:ind w:left="118"/>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9925A5" w:rsidRPr="006009E2">
        <w:rPr>
          <w:rFonts w:asciiTheme="minorHAnsi" w:hAnsiTheme="minorHAnsi" w:cstheme="minorHAnsi"/>
          <w:sz w:val="20"/>
          <w:szCs w:val="20"/>
          <w:lang w:val="pl-PL"/>
        </w:rPr>
        <w:t xml:space="preserve">Zgodnie z wymogami normy </w:t>
      </w:r>
      <w:r w:rsidR="009925A5" w:rsidRPr="006009E2">
        <w:rPr>
          <w:rFonts w:asciiTheme="minorHAnsi" w:hAnsiTheme="minorHAnsi" w:cstheme="minorHAnsi"/>
          <w:i/>
          <w:sz w:val="20"/>
          <w:szCs w:val="20"/>
          <w:lang w:val="pl-PL"/>
        </w:rPr>
        <w:t>IEC60601-2-51:2003 Medyczne urządzenia elektryczne — Część 2-51: Szczegółowe wymagania bezpieczeństwa, łącznie z podstawowymi wymaganiami technicznymi rejestrujących i analizujących elektrokardiografów jednokanałowych i wielokanałowych</w:t>
      </w:r>
      <w:r w:rsidR="009925A5" w:rsidRPr="006009E2">
        <w:rPr>
          <w:rFonts w:asciiTheme="minorHAnsi" w:hAnsiTheme="minorHAnsi" w:cstheme="minorHAnsi"/>
          <w:sz w:val="20"/>
          <w:szCs w:val="20"/>
          <w:lang w:val="pl-PL"/>
        </w:rPr>
        <w:t>, bazy pomiarów CSE, bazy diagnostycznej CSE, bazy kalibracyjnej CTS i danych niestandardowych wykorzystywane będą aby ocenić funkcjonalność automatycznych pomiarów i interpretacji danych.</w:t>
      </w:r>
    </w:p>
    <w:tbl>
      <w:tblPr>
        <w:tblStyle w:val="a6"/>
        <w:tblW w:w="0" w:type="auto"/>
        <w:tblLook w:val="04A0" w:firstRow="1" w:lastRow="0" w:firstColumn="1" w:lastColumn="0" w:noHBand="0" w:noVBand="1"/>
      </w:tblPr>
      <w:tblGrid>
        <w:gridCol w:w="1391"/>
        <w:gridCol w:w="2529"/>
        <w:gridCol w:w="3016"/>
      </w:tblGrid>
      <w:tr w:rsidR="009925A5" w:rsidRPr="006009E2" w:rsidTr="009925A5">
        <w:tc>
          <w:tcPr>
            <w:tcW w:w="1250"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Weryfikacja</w:t>
            </w:r>
          </w:p>
        </w:tc>
        <w:tc>
          <w:tcPr>
            <w:tcW w:w="2544"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Baza danych</w:t>
            </w:r>
          </w:p>
        </w:tc>
        <w:tc>
          <w:tcPr>
            <w:tcW w:w="3034"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Obiekty bazy danych</w:t>
            </w:r>
          </w:p>
        </w:tc>
      </w:tr>
      <w:tr w:rsidR="009925A5" w:rsidRPr="006009E2" w:rsidTr="009925A5">
        <w:tc>
          <w:tcPr>
            <w:tcW w:w="1250" w:type="dxa"/>
            <w:vMerge w:val="restart"/>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Automatyczne pomiary</w:t>
            </w:r>
          </w:p>
        </w:tc>
        <w:tc>
          <w:tcPr>
            <w:tcW w:w="2544"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Baza CTS</w:t>
            </w:r>
          </w:p>
        </w:tc>
        <w:tc>
          <w:tcPr>
            <w:tcW w:w="3034"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CAL05000 CAL10000 CAL15000 CAL20000 CAL20002 CAL20100 CAL20110 CAL20160 CAL20200 CAL202l0 CAL20260 CAL20500 CAL30000 ANE20000 ANE20001 ANE20002</w:t>
            </w:r>
          </w:p>
        </w:tc>
      </w:tr>
      <w:tr w:rsidR="009925A5" w:rsidRPr="006009E2" w:rsidTr="009925A5">
        <w:tc>
          <w:tcPr>
            <w:tcW w:w="1250" w:type="dxa"/>
            <w:vMerge/>
          </w:tcPr>
          <w:p w:rsidR="009925A5" w:rsidRPr="006009E2" w:rsidRDefault="009925A5" w:rsidP="00223690">
            <w:pPr>
              <w:tabs>
                <w:tab w:val="left" w:pos="2910"/>
                <w:tab w:val="left" w:pos="6663"/>
              </w:tabs>
              <w:jc w:val="both"/>
              <w:rPr>
                <w:rFonts w:asciiTheme="minorHAnsi" w:hAnsiTheme="minorHAnsi" w:cstheme="minorHAnsi"/>
                <w:sz w:val="20"/>
                <w:szCs w:val="20"/>
              </w:rPr>
            </w:pPr>
          </w:p>
        </w:tc>
        <w:tc>
          <w:tcPr>
            <w:tcW w:w="2544"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Baza pomiarów CSE</w:t>
            </w:r>
          </w:p>
        </w:tc>
        <w:tc>
          <w:tcPr>
            <w:tcW w:w="3034"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MA_0001~MA0125</w:t>
            </w:r>
          </w:p>
        </w:tc>
      </w:tr>
      <w:tr w:rsidR="009925A5" w:rsidRPr="006009E2" w:rsidTr="009925A5">
        <w:tc>
          <w:tcPr>
            <w:tcW w:w="1250" w:type="dxa"/>
            <w:vMerge w:val="restart"/>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Automatyczna interpretacja</w:t>
            </w:r>
          </w:p>
        </w:tc>
        <w:tc>
          <w:tcPr>
            <w:tcW w:w="2544"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Baza diagnostyczna CSE</w:t>
            </w:r>
          </w:p>
        </w:tc>
        <w:tc>
          <w:tcPr>
            <w:tcW w:w="3034"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D_0001~D_1220</w:t>
            </w:r>
          </w:p>
        </w:tc>
      </w:tr>
      <w:tr w:rsidR="009925A5" w:rsidRPr="006009E2" w:rsidTr="009925A5">
        <w:tc>
          <w:tcPr>
            <w:tcW w:w="1250" w:type="dxa"/>
            <w:vMerge/>
          </w:tcPr>
          <w:p w:rsidR="009925A5" w:rsidRPr="006009E2" w:rsidRDefault="009925A5" w:rsidP="00223690">
            <w:pPr>
              <w:tabs>
                <w:tab w:val="left" w:pos="2910"/>
                <w:tab w:val="left" w:pos="6663"/>
              </w:tabs>
              <w:jc w:val="both"/>
              <w:rPr>
                <w:rFonts w:asciiTheme="minorHAnsi" w:hAnsiTheme="minorHAnsi" w:cstheme="minorHAnsi"/>
                <w:sz w:val="20"/>
                <w:szCs w:val="20"/>
              </w:rPr>
            </w:pPr>
          </w:p>
        </w:tc>
        <w:tc>
          <w:tcPr>
            <w:tcW w:w="2544"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Dane niestandardowe</w:t>
            </w:r>
          </w:p>
        </w:tc>
        <w:tc>
          <w:tcPr>
            <w:tcW w:w="3034"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000001~000549</w:t>
            </w:r>
          </w:p>
        </w:tc>
      </w:tr>
    </w:tbl>
    <w:p w:rsidR="00651329" w:rsidRPr="006009E2" w:rsidRDefault="00651329" w:rsidP="00223690">
      <w:pPr>
        <w:tabs>
          <w:tab w:val="left" w:pos="2910"/>
          <w:tab w:val="left" w:pos="6663"/>
        </w:tabs>
        <w:jc w:val="both"/>
        <w:rPr>
          <w:rFonts w:asciiTheme="minorHAnsi" w:hAnsiTheme="minorHAnsi" w:cstheme="minorHAnsi"/>
          <w:sz w:val="20"/>
          <w:szCs w:val="20"/>
        </w:rPr>
      </w:pPr>
    </w:p>
    <w:p w:rsidR="009925A5" w:rsidRPr="006009E2" w:rsidRDefault="009925A5"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4.2 Wprowadzenie do CTS</w:t>
      </w:r>
    </w:p>
    <w:p w:rsidR="009925A5" w:rsidRPr="006009E2" w:rsidRDefault="00B20B62" w:rsidP="00B20B62">
      <w:pPr>
        <w:tabs>
          <w:tab w:val="left" w:pos="709"/>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9925A5" w:rsidRPr="006009E2">
        <w:rPr>
          <w:rFonts w:asciiTheme="minorHAnsi" w:hAnsiTheme="minorHAnsi" w:cstheme="minorHAnsi"/>
          <w:sz w:val="20"/>
          <w:szCs w:val="20"/>
          <w:lang w:val="pl-PL"/>
        </w:rPr>
        <w:t xml:space="preserve">Projekt skomputeryzowanego testowania zgodności danych EKG, CTS, uruchomiony został przez Unię Europejską w roku 1989. Posłużył on za fundament usługi skomputeryzowanego testowania zgodności danych EKG. Dzisiaj, na podstawie sygnałów testowych o nieskończonej długości zaprojektowano około 20 rodzajów fal, znajdujących się w bazie CTS-EKG. Ich skuteczność została potwierdzona przez serię oficjalnych testów. Zgodnie z wymogami normy </w:t>
      </w:r>
      <w:r w:rsidR="009925A5" w:rsidRPr="006009E2">
        <w:rPr>
          <w:rFonts w:asciiTheme="minorHAnsi" w:hAnsiTheme="minorHAnsi" w:cstheme="minorHAnsi"/>
          <w:i/>
          <w:sz w:val="20"/>
          <w:szCs w:val="20"/>
          <w:lang w:val="pl-PL"/>
        </w:rPr>
        <w:t>IEC60601-2-51:2003 Medyczne urządzenia elektryczne — Część 2-51: Szczegółowe wymagania bezpieczeństwa, łącznie z podstawowymi wymaganiami technicznymi rejestrujących i analizujących elektrokardiografów jednokanałowych i wielokanałowych, klauzula 50.101.1</w:t>
      </w:r>
      <w:r w:rsidR="009925A5" w:rsidRPr="006009E2">
        <w:rPr>
          <w:rFonts w:asciiTheme="minorHAnsi" w:hAnsiTheme="minorHAnsi" w:cstheme="minorHAnsi"/>
          <w:sz w:val="20"/>
          <w:szCs w:val="20"/>
          <w:lang w:val="pl-PL"/>
        </w:rPr>
        <w:t>, w celu automatycznego zweryfikowania parametrów tego testu użytych zostało 13 danych (CAL05000, CALlO000, CAL15000, CAL20000, CAL20002, CAL20100, CAL20110, CAL20160, CAL20200, CAL20210, CAL20260, CAL20500, CAL30000).</w:t>
      </w:r>
    </w:p>
    <w:p w:rsidR="009925A5" w:rsidRPr="006009E2" w:rsidRDefault="009925A5"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4.3 Wprowadzenie do CSE</w:t>
      </w:r>
    </w:p>
    <w:p w:rsidR="009925A5" w:rsidRPr="006009E2" w:rsidRDefault="00B20B62" w:rsidP="00B20B62">
      <w:pPr>
        <w:tabs>
          <w:tab w:val="left" w:pos="709"/>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9925A5" w:rsidRPr="006009E2">
        <w:rPr>
          <w:rFonts w:asciiTheme="minorHAnsi" w:hAnsiTheme="minorHAnsi" w:cstheme="minorHAnsi"/>
          <w:sz w:val="20"/>
          <w:szCs w:val="20"/>
          <w:lang w:val="pl-PL"/>
        </w:rPr>
        <w:t>Baza danych EKG EU CSE (Common Standards for Quantitative Electrocardiography) zawiera zbiór danych pomiarów zebranych 3 elektrodami (zbiory 1 i 2), 12 elektrodami (zbiory 3 i 4) oraz bazę danych diagnostycznych (zbiór 5). Przy tym, baza danych pomiarów 12 elektrodami zawiera 250 grup danych z interferencją; baza diagnostyczna zawiera 1220 przypadków krótkich zapisów EKG.</w:t>
      </w:r>
      <w:r w:rsidR="00B411CD" w:rsidRPr="006009E2">
        <w:rPr>
          <w:rFonts w:asciiTheme="minorHAnsi" w:hAnsiTheme="minorHAnsi" w:cstheme="minorHAnsi"/>
          <w:sz w:val="20"/>
          <w:szCs w:val="20"/>
          <w:lang w:val="pl-PL"/>
        </w:rPr>
        <w:t xml:space="preserve"> </w:t>
      </w:r>
      <w:r w:rsidR="009925A5" w:rsidRPr="006009E2">
        <w:rPr>
          <w:rFonts w:asciiTheme="minorHAnsi" w:hAnsiTheme="minorHAnsi" w:cstheme="minorHAnsi"/>
          <w:sz w:val="20"/>
          <w:szCs w:val="20"/>
          <w:lang w:val="pl-PL"/>
        </w:rPr>
        <w:t>Głównym celem rozwojowym korzystania z zestawów 12 i 15 elektrod jest ocena jakości automatycznej analizy EKG.</w:t>
      </w:r>
      <w:r w:rsidR="00B411CD" w:rsidRPr="006009E2">
        <w:rPr>
          <w:rFonts w:asciiTheme="minorHAnsi" w:hAnsiTheme="minorHAnsi" w:cstheme="minorHAnsi"/>
          <w:sz w:val="20"/>
          <w:szCs w:val="20"/>
          <w:lang w:val="pl-PL"/>
        </w:rPr>
        <w:t xml:space="preserve"> </w:t>
      </w:r>
      <w:r w:rsidR="009925A5" w:rsidRPr="006009E2">
        <w:rPr>
          <w:rFonts w:asciiTheme="minorHAnsi" w:hAnsiTheme="minorHAnsi" w:cstheme="minorHAnsi"/>
          <w:sz w:val="20"/>
          <w:szCs w:val="20"/>
          <w:lang w:val="pl-PL"/>
        </w:rPr>
        <w:t>W dodatku do normalnych danych, baza ta zawiera również klinicznie potwierdzone zapisy EKG różnorakich przypadków, jak na przykład</w:t>
      </w:r>
      <w:r w:rsidR="00B411CD" w:rsidRPr="006009E2">
        <w:rPr>
          <w:rFonts w:asciiTheme="minorHAnsi" w:hAnsiTheme="minorHAnsi" w:cstheme="minorHAnsi"/>
          <w:sz w:val="20"/>
          <w:szCs w:val="20"/>
          <w:lang w:val="pl-PL"/>
        </w:rPr>
        <w:t xml:space="preserve"> </w:t>
      </w:r>
      <w:r w:rsidR="009925A5" w:rsidRPr="006009E2">
        <w:rPr>
          <w:rFonts w:asciiTheme="minorHAnsi" w:hAnsiTheme="minorHAnsi" w:cstheme="minorHAnsi"/>
          <w:sz w:val="20"/>
          <w:szCs w:val="20"/>
          <w:lang w:val="pl-PL"/>
        </w:rPr>
        <w:t xml:space="preserve">przerostu ścian lewej komory serca, przerostu ścian prawej komory serca, każdego komponentu </w:t>
      </w:r>
      <w:r w:rsidR="009925A5" w:rsidRPr="006009E2">
        <w:rPr>
          <w:rFonts w:asciiTheme="minorHAnsi" w:hAnsiTheme="minorHAnsi" w:cstheme="minorHAnsi"/>
          <w:sz w:val="20"/>
          <w:szCs w:val="20"/>
          <w:lang w:val="pl-PL"/>
        </w:rPr>
        <w:lastRenderedPageBreak/>
        <w:t>zawału mięśnia sercowego i przerostu ścian komory serca towarzyszącego zawałowi.</w:t>
      </w:r>
      <w:r w:rsidR="00B411CD" w:rsidRPr="006009E2">
        <w:rPr>
          <w:rFonts w:asciiTheme="minorHAnsi" w:hAnsiTheme="minorHAnsi" w:cstheme="minorHAnsi"/>
          <w:sz w:val="20"/>
          <w:szCs w:val="20"/>
          <w:lang w:val="pl-PL"/>
        </w:rPr>
        <w:t xml:space="preserve"> </w:t>
      </w:r>
      <w:r w:rsidR="009925A5" w:rsidRPr="006009E2">
        <w:rPr>
          <w:rFonts w:asciiTheme="minorHAnsi" w:hAnsiTheme="minorHAnsi" w:cstheme="minorHAnsi"/>
          <w:sz w:val="20"/>
          <w:szCs w:val="20"/>
          <w:lang w:val="pl-PL"/>
        </w:rPr>
        <w:t>Baza ta znacznie przyczyniła się do rozwoju badań nad elektrokardiologią - grupa CSE opublikowała przyjęty na całym świecie raport o rekomendowanych standardach ogólnych pomiarów EKG, w oparciu o badania bazy danych.</w:t>
      </w:r>
    </w:p>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Obiekty bazy diagnostycznej CSE:</w:t>
      </w:r>
    </w:p>
    <w:tbl>
      <w:tblPr>
        <w:tblStyle w:val="a6"/>
        <w:tblW w:w="0" w:type="auto"/>
        <w:tblLook w:val="04A0" w:firstRow="1" w:lastRow="0" w:firstColumn="1" w:lastColumn="0" w:noHBand="0" w:noVBand="1"/>
      </w:tblPr>
      <w:tblGrid>
        <w:gridCol w:w="3410"/>
        <w:gridCol w:w="3410"/>
      </w:tblGrid>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Obiekt</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Liczba</w:t>
            </w:r>
          </w:p>
        </w:tc>
      </w:tr>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Normalne pomiary</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382</w:t>
            </w:r>
          </w:p>
        </w:tc>
      </w:tr>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Przerost ścian lewej komory serca</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183</w:t>
            </w:r>
          </w:p>
        </w:tc>
      </w:tr>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Przerost ścian prawej komory serca</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55</w:t>
            </w:r>
          </w:p>
        </w:tc>
      </w:tr>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Przerost obu ścian komory serca</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53</w:t>
            </w:r>
          </w:p>
        </w:tc>
      </w:tr>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Zawał przedniej ściany mięśnia sercowego</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179</w:t>
            </w:r>
          </w:p>
        </w:tc>
      </w:tr>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Zawał tylnej ściany mięśnia sercowego</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273</w:t>
            </w:r>
          </w:p>
        </w:tc>
      </w:tr>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Złożony zawał mięśnia sercowego</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104</w:t>
            </w:r>
          </w:p>
        </w:tc>
      </w:tr>
      <w:tr w:rsidR="009925A5" w:rsidRPr="006009E2" w:rsidTr="009925A5">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Dokładność syntetyczna</w:t>
            </w:r>
          </w:p>
        </w:tc>
        <w:tc>
          <w:tcPr>
            <w:tcW w:w="3410" w:type="dxa"/>
          </w:tcPr>
          <w:p w:rsidR="009925A5" w:rsidRPr="006009E2" w:rsidRDefault="009925A5"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1220</w:t>
            </w:r>
          </w:p>
        </w:tc>
      </w:tr>
    </w:tbl>
    <w:p w:rsidR="009925A5" w:rsidRPr="006009E2" w:rsidRDefault="009925A5" w:rsidP="00223690">
      <w:pPr>
        <w:tabs>
          <w:tab w:val="left" w:pos="2910"/>
          <w:tab w:val="left" w:pos="6663"/>
        </w:tabs>
        <w:jc w:val="both"/>
        <w:rPr>
          <w:rFonts w:asciiTheme="minorHAnsi" w:hAnsiTheme="minorHAnsi" w:cstheme="minorHAnsi"/>
          <w:sz w:val="20"/>
          <w:szCs w:val="20"/>
        </w:rPr>
      </w:pPr>
    </w:p>
    <w:p w:rsidR="00B411CD" w:rsidRPr="006009E2" w:rsidRDefault="00B411CD" w:rsidP="00223690">
      <w:pPr>
        <w:tabs>
          <w:tab w:val="left" w:pos="2910"/>
          <w:tab w:val="left" w:pos="6663"/>
        </w:tabs>
        <w:jc w:val="both"/>
        <w:rPr>
          <w:rFonts w:asciiTheme="minorHAnsi" w:hAnsiTheme="minorHAnsi" w:cstheme="minorHAnsi"/>
          <w:b/>
          <w:sz w:val="20"/>
          <w:szCs w:val="20"/>
        </w:rPr>
      </w:pPr>
      <w:r w:rsidRPr="006009E2">
        <w:rPr>
          <w:rFonts w:asciiTheme="minorHAnsi" w:hAnsiTheme="minorHAnsi" w:cstheme="minorHAnsi"/>
          <w:b/>
          <w:sz w:val="20"/>
          <w:szCs w:val="20"/>
        </w:rPr>
        <w:t>4.4 Dane niestandardowe</w:t>
      </w:r>
    </w:p>
    <w:p w:rsidR="00B411CD" w:rsidRPr="006009E2" w:rsidRDefault="00B411CD" w:rsidP="00223690">
      <w:pPr>
        <w:tabs>
          <w:tab w:val="left" w:pos="2910"/>
          <w:tab w:val="left" w:pos="6663"/>
        </w:tabs>
        <w:jc w:val="both"/>
        <w:rPr>
          <w:rFonts w:asciiTheme="minorHAnsi" w:hAnsiTheme="minorHAnsi" w:cstheme="minorHAnsi"/>
          <w:b/>
          <w:sz w:val="20"/>
          <w:szCs w:val="20"/>
        </w:rPr>
      </w:pPr>
      <w:r w:rsidRPr="006009E2">
        <w:rPr>
          <w:rFonts w:asciiTheme="minorHAnsi" w:hAnsiTheme="minorHAnsi" w:cstheme="minorHAnsi"/>
          <w:b/>
          <w:sz w:val="20"/>
          <w:szCs w:val="20"/>
        </w:rPr>
        <w:t>4.4.1 Opis danych</w:t>
      </w:r>
    </w:p>
    <w:tbl>
      <w:tblPr>
        <w:tblStyle w:val="a6"/>
        <w:tblW w:w="0" w:type="auto"/>
        <w:tblLook w:val="04A0" w:firstRow="1" w:lastRow="0" w:firstColumn="1" w:lastColumn="0" w:noHBand="0" w:noVBand="1"/>
      </w:tblPr>
      <w:tblGrid>
        <w:gridCol w:w="2263"/>
        <w:gridCol w:w="4407"/>
      </w:tblGrid>
      <w:tr w:rsidR="00B411CD" w:rsidRPr="006009E2" w:rsidTr="004D71B5">
        <w:tc>
          <w:tcPr>
            <w:tcW w:w="2263" w:type="dxa"/>
          </w:tcPr>
          <w:p w:rsidR="00B411CD" w:rsidRPr="006009E2" w:rsidRDefault="00B411C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Dane niestandardowe</w:t>
            </w:r>
          </w:p>
        </w:tc>
        <w:tc>
          <w:tcPr>
            <w:tcW w:w="4407" w:type="dxa"/>
          </w:tcPr>
          <w:p w:rsidR="00B411CD" w:rsidRPr="006009E2" w:rsidRDefault="00B411C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Opis</w:t>
            </w:r>
          </w:p>
        </w:tc>
      </w:tr>
      <w:tr w:rsidR="00B411CD" w:rsidRPr="006009E2" w:rsidTr="004D71B5">
        <w:tc>
          <w:tcPr>
            <w:tcW w:w="2263" w:type="dxa"/>
          </w:tcPr>
          <w:p w:rsidR="00B411CD" w:rsidRPr="006009E2" w:rsidRDefault="00B411C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Łączna liczba zapisów</w:t>
            </w:r>
          </w:p>
        </w:tc>
        <w:tc>
          <w:tcPr>
            <w:tcW w:w="4407" w:type="dxa"/>
          </w:tcPr>
          <w:p w:rsidR="00B411CD" w:rsidRPr="006009E2" w:rsidRDefault="00B411C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549</w:t>
            </w:r>
          </w:p>
        </w:tc>
      </w:tr>
      <w:tr w:rsidR="00B411CD" w:rsidRPr="006009E2" w:rsidTr="004D71B5">
        <w:tc>
          <w:tcPr>
            <w:tcW w:w="2263" w:type="dxa"/>
          </w:tcPr>
          <w:p w:rsidR="00B411CD" w:rsidRPr="006009E2" w:rsidRDefault="00B411C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Rasa</w:t>
            </w:r>
          </w:p>
        </w:tc>
        <w:tc>
          <w:tcPr>
            <w:tcW w:w="4407" w:type="dxa"/>
          </w:tcPr>
          <w:p w:rsidR="00B411CD" w:rsidRPr="006009E2" w:rsidRDefault="00B411CD"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Żółta</w:t>
            </w:r>
          </w:p>
        </w:tc>
      </w:tr>
      <w:tr w:rsidR="00B411CD" w:rsidRPr="00633B46" w:rsidTr="004D71B5">
        <w:tc>
          <w:tcPr>
            <w:tcW w:w="2263" w:type="dxa"/>
          </w:tcPr>
          <w:p w:rsidR="00B411CD" w:rsidRPr="006009E2" w:rsidRDefault="002D2C46" w:rsidP="00223690">
            <w:pPr>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 xml:space="preserve">Zakres </w:t>
            </w:r>
            <w:r w:rsidR="004D71B5" w:rsidRPr="006009E2">
              <w:rPr>
                <w:rFonts w:asciiTheme="minorHAnsi" w:hAnsiTheme="minorHAnsi" w:cstheme="minorHAnsi"/>
                <w:sz w:val="20"/>
                <w:szCs w:val="20"/>
              </w:rPr>
              <w:t>wiekowy, płeć</w:t>
            </w:r>
          </w:p>
        </w:tc>
        <w:tc>
          <w:tcPr>
            <w:tcW w:w="4407" w:type="dxa"/>
          </w:tcPr>
          <w:p w:rsidR="00B411CD" w:rsidRPr="006009E2" w:rsidRDefault="004D71B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Od 17 do 87 lat, średni wiek 57,23, odchylenie standardowe 21,32; 326 mężczyzn, przeciętny wiek 55,54, odchylenie standardowe 19,81; 223 kobiet, przeciętny wiek 59,70, odchylenie standardowe 22,63.</w:t>
            </w:r>
          </w:p>
        </w:tc>
      </w:tr>
      <w:tr w:rsidR="00B411CD" w:rsidRPr="00633B46" w:rsidTr="004D71B5">
        <w:tc>
          <w:tcPr>
            <w:tcW w:w="2263" w:type="dxa"/>
          </w:tcPr>
          <w:p w:rsidR="00B411CD" w:rsidRPr="006009E2" w:rsidRDefault="004D71B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Próbkowane dane</w:t>
            </w:r>
          </w:p>
        </w:tc>
        <w:tc>
          <w:tcPr>
            <w:tcW w:w="4407" w:type="dxa"/>
          </w:tcPr>
          <w:p w:rsidR="00B411CD" w:rsidRPr="006009E2" w:rsidRDefault="004D71B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Dane zestawu 12 elektrod (I, II, III, AVR, AVL, AVF, V1, V2, V3, V4, V5, V6), częstotliwość próbkowania każdego kanału: 1 kHz, kwantyzacja amplitudy: 2,4 μV/LSB.</w:t>
            </w:r>
          </w:p>
        </w:tc>
      </w:tr>
      <w:tr w:rsidR="00B411CD" w:rsidRPr="00633B46" w:rsidTr="004D71B5">
        <w:tc>
          <w:tcPr>
            <w:tcW w:w="2263" w:type="dxa"/>
          </w:tcPr>
          <w:p w:rsidR="00B411CD" w:rsidRPr="006009E2" w:rsidRDefault="004D71B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Uwagi</w:t>
            </w:r>
          </w:p>
        </w:tc>
        <w:tc>
          <w:tcPr>
            <w:tcW w:w="4407" w:type="dxa"/>
          </w:tcPr>
          <w:p w:rsidR="00B411CD" w:rsidRPr="006009E2" w:rsidRDefault="004D71B5"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Wnioski z interpretacji danych niestandardowych ustalane są przez wyniki diagnostyczne cewnikowania serca i badań ultrasonograficznych, a ocena EKG </w:t>
            </w:r>
            <w:r w:rsidR="00FC322C" w:rsidRPr="006009E2">
              <w:rPr>
                <w:rFonts w:asciiTheme="minorHAnsi" w:hAnsiTheme="minorHAnsi" w:cstheme="minorHAnsi"/>
                <w:sz w:val="20"/>
                <w:szCs w:val="20"/>
                <w:lang w:val="pl-PL"/>
              </w:rPr>
              <w:t>na podstawie oględzin fizycznych. Przebiega to następująco:</w:t>
            </w:r>
          </w:p>
          <w:p w:rsidR="00FC322C" w:rsidRPr="006009E2" w:rsidRDefault="00FC322C" w:rsidP="00223690">
            <w:pPr>
              <w:pStyle w:val="a5"/>
              <w:numPr>
                <w:ilvl w:val="2"/>
                <w:numId w:val="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Normalne EKG</w:t>
            </w:r>
          </w:p>
          <w:p w:rsidR="00FC322C" w:rsidRPr="006009E2" w:rsidRDefault="00FC322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Określane jest przez wyniki diagnostyczne określane jako normalne w przypadku cewnikowania serca i badań ultrasonograficznych i potwierdzone jako normalne podczas oględzin fizycznych.</w:t>
            </w:r>
          </w:p>
          <w:p w:rsidR="00FC322C" w:rsidRPr="006009E2" w:rsidRDefault="00FC322C" w:rsidP="00223690">
            <w:pPr>
              <w:pStyle w:val="a5"/>
              <w:numPr>
                <w:ilvl w:val="2"/>
                <w:numId w:val="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Hipertrofia przedsionka</w:t>
            </w:r>
          </w:p>
          <w:p w:rsidR="00FC322C" w:rsidRPr="006009E2" w:rsidRDefault="00FC322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Określana jest przez wyniki diagnostyczne oględzin ultrasonograficznych.</w:t>
            </w:r>
          </w:p>
          <w:p w:rsidR="00FC322C" w:rsidRPr="006009E2" w:rsidRDefault="00FC322C" w:rsidP="00223690">
            <w:pPr>
              <w:pStyle w:val="a5"/>
              <w:numPr>
                <w:ilvl w:val="2"/>
                <w:numId w:val="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Zawał i niedokrwienie mięśnia sercowego</w:t>
            </w:r>
          </w:p>
          <w:p w:rsidR="00FC322C" w:rsidRPr="006009E2" w:rsidRDefault="00FC322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Określone przez wyniki diagnostyczne cewnikowania serca.</w:t>
            </w:r>
          </w:p>
          <w:p w:rsidR="00FC322C" w:rsidRPr="006009E2" w:rsidRDefault="00FC322C" w:rsidP="00223690">
            <w:pPr>
              <w:pStyle w:val="a5"/>
              <w:numPr>
                <w:ilvl w:val="2"/>
                <w:numId w:val="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Częstoskurcz, rzadkoskurcz, niskie napięcie, oś</w:t>
            </w:r>
          </w:p>
          <w:p w:rsidR="00FC322C" w:rsidRPr="006009E2" w:rsidRDefault="00FC322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Określone przez wyniki diagnostyczne oględzin ultrasonograficznych.</w:t>
            </w:r>
          </w:p>
          <w:p w:rsidR="00FC322C" w:rsidRPr="006009E2" w:rsidRDefault="00FC322C" w:rsidP="00223690">
            <w:pPr>
              <w:pStyle w:val="a5"/>
              <w:numPr>
                <w:ilvl w:val="2"/>
                <w:numId w:val="1"/>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Zaburzenia przewodzenia</w:t>
            </w:r>
          </w:p>
          <w:p w:rsidR="00FC322C" w:rsidRPr="006009E2" w:rsidRDefault="002A137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Określone przez wyniki diagnostyczne cewnikowania serca. Standardy dla typowej populacji zawarte są w bazie danych niestandardowych: wyniki oględzin fizycznych w normie, brak chorób serca i innych chorób, które mogłyby wpłynąć na funkcje lub kształt serca.</w:t>
            </w:r>
          </w:p>
        </w:tc>
      </w:tr>
    </w:tbl>
    <w:p w:rsidR="00B411CD" w:rsidRPr="006009E2" w:rsidRDefault="00B411CD"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lastRenderedPageBreak/>
        <w:t>4.5 Zakres danych służących do weryfikacji automatycznej interpretacji</w:t>
      </w:r>
    </w:p>
    <w:p w:rsidR="00B411CD" w:rsidRDefault="00B411C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Analizując zawartość bazy diagnostycznej CSE i danych niestandardowych, ogólny stan i zakres prób statystycznych wygląda następująco:</w:t>
      </w:r>
    </w:p>
    <w:p w:rsidR="00CD4083" w:rsidRDefault="00CD4083" w:rsidP="00223690">
      <w:pPr>
        <w:tabs>
          <w:tab w:val="left" w:pos="2910"/>
          <w:tab w:val="left" w:pos="6663"/>
        </w:tabs>
        <w:jc w:val="both"/>
        <w:rPr>
          <w:rFonts w:asciiTheme="minorHAnsi" w:hAnsiTheme="minorHAnsi" w:cstheme="minorHAnsi"/>
          <w:sz w:val="20"/>
          <w:szCs w:val="20"/>
          <w:lang w:val="pl-PL"/>
        </w:rPr>
      </w:pPr>
    </w:p>
    <w:p w:rsidR="00CD4083" w:rsidRDefault="00CD4083" w:rsidP="00223690">
      <w:pPr>
        <w:tabs>
          <w:tab w:val="left" w:pos="2910"/>
          <w:tab w:val="left" w:pos="6663"/>
        </w:tabs>
        <w:jc w:val="both"/>
        <w:rPr>
          <w:rFonts w:asciiTheme="minorHAnsi" w:hAnsiTheme="minorHAnsi" w:cstheme="minorHAnsi"/>
          <w:sz w:val="20"/>
          <w:szCs w:val="20"/>
          <w:lang w:val="pl-PL"/>
        </w:rPr>
      </w:pPr>
    </w:p>
    <w:p w:rsidR="00CD4083" w:rsidRDefault="00CD4083" w:rsidP="00223690">
      <w:pPr>
        <w:tabs>
          <w:tab w:val="left" w:pos="2910"/>
          <w:tab w:val="left" w:pos="6663"/>
        </w:tabs>
        <w:jc w:val="both"/>
        <w:rPr>
          <w:rFonts w:asciiTheme="minorHAnsi" w:hAnsiTheme="minorHAnsi" w:cstheme="minorHAnsi"/>
          <w:sz w:val="20"/>
          <w:szCs w:val="20"/>
          <w:lang w:val="pl-PL"/>
        </w:rPr>
      </w:pPr>
    </w:p>
    <w:p w:rsidR="00CD4083" w:rsidRPr="006009E2" w:rsidRDefault="00CD4083"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noProof/>
          <w:sz w:val="20"/>
          <w:szCs w:val="20"/>
          <w:lang w:val="ru-RU" w:eastAsia="ru-RU"/>
        </w:rPr>
        <w:lastRenderedPageBreak/>
        <w:drawing>
          <wp:inline distT="0" distB="0" distL="0" distR="0">
            <wp:extent cx="4410075" cy="4800600"/>
            <wp:effectExtent l="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414165" cy="4805052"/>
                    </a:xfrm>
                    <a:prstGeom prst="rect">
                      <a:avLst/>
                    </a:prstGeom>
                    <a:noFill/>
                    <a:ln>
                      <a:noFill/>
                    </a:ln>
                  </pic:spPr>
                </pic:pic>
              </a:graphicData>
            </a:graphic>
          </wp:inline>
        </w:drawing>
      </w:r>
    </w:p>
    <w:p w:rsidR="00B411CD" w:rsidRPr="006009E2" w:rsidRDefault="00B411CD" w:rsidP="00223690">
      <w:pPr>
        <w:tabs>
          <w:tab w:val="left" w:pos="2910"/>
          <w:tab w:val="left" w:pos="6663"/>
        </w:tabs>
        <w:jc w:val="both"/>
        <w:rPr>
          <w:rFonts w:asciiTheme="minorHAnsi" w:hAnsiTheme="minorHAnsi" w:cstheme="minorHAnsi"/>
          <w:sz w:val="20"/>
          <w:szCs w:val="20"/>
          <w:lang w:val="pl-PL"/>
        </w:rPr>
      </w:pPr>
    </w:p>
    <w:tbl>
      <w:tblPr>
        <w:tblStyle w:val="a6"/>
        <w:tblW w:w="0" w:type="auto"/>
        <w:tblLook w:val="04A0" w:firstRow="1" w:lastRow="0" w:firstColumn="1" w:lastColumn="0" w:noHBand="0" w:noVBand="1"/>
      </w:tblPr>
      <w:tblGrid>
        <w:gridCol w:w="3410"/>
        <w:gridCol w:w="3410"/>
      </w:tblGrid>
      <w:tr w:rsidR="00B411CD" w:rsidRPr="00CD4083" w:rsidTr="00B411CD">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Total</w:t>
            </w:r>
          </w:p>
        </w:tc>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Łącznie</w:t>
            </w:r>
          </w:p>
        </w:tc>
      </w:tr>
      <w:tr w:rsidR="00B411CD" w:rsidRPr="00CD4083" w:rsidTr="00B411CD">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Youngest</w:t>
            </w:r>
          </w:p>
        </w:tc>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Najmłodszy</w:t>
            </w:r>
          </w:p>
        </w:tc>
      </w:tr>
      <w:tr w:rsidR="00B411CD" w:rsidRPr="00CD4083" w:rsidTr="00B411CD">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Oldest</w:t>
            </w:r>
          </w:p>
        </w:tc>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Najstarszy</w:t>
            </w:r>
          </w:p>
        </w:tc>
      </w:tr>
      <w:tr w:rsidR="00B411CD" w:rsidRPr="00CD4083" w:rsidTr="00B411CD">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Average</w:t>
            </w:r>
          </w:p>
        </w:tc>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Średnia</w:t>
            </w:r>
          </w:p>
        </w:tc>
      </w:tr>
      <w:tr w:rsidR="00B411CD" w:rsidRPr="00CD4083" w:rsidTr="00B411CD">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SD</w:t>
            </w:r>
          </w:p>
        </w:tc>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SD</w:t>
            </w:r>
          </w:p>
        </w:tc>
      </w:tr>
      <w:tr w:rsidR="00B411CD" w:rsidRPr="00CD4083" w:rsidTr="00B411CD">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Male</w:t>
            </w:r>
          </w:p>
        </w:tc>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Mężczyźni</w:t>
            </w:r>
          </w:p>
        </w:tc>
      </w:tr>
      <w:tr w:rsidR="00B411CD" w:rsidRPr="00CD4083" w:rsidTr="00B411CD">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Female</w:t>
            </w:r>
          </w:p>
        </w:tc>
        <w:tc>
          <w:tcPr>
            <w:tcW w:w="3410" w:type="dxa"/>
          </w:tcPr>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Kobiety</w:t>
            </w:r>
          </w:p>
        </w:tc>
      </w:tr>
    </w:tbl>
    <w:p w:rsidR="00B411CD" w:rsidRPr="00CD4083" w:rsidRDefault="00B411C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SD = Odchylenie standardowe</w:t>
      </w:r>
    </w:p>
    <w:p w:rsidR="00B411C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Jednostka: lata</w:t>
      </w:r>
    </w:p>
    <w:tbl>
      <w:tblPr>
        <w:tblStyle w:val="a6"/>
        <w:tblW w:w="6670" w:type="dxa"/>
        <w:tblLook w:val="04A0" w:firstRow="1" w:lastRow="0" w:firstColumn="1" w:lastColumn="0" w:noHBand="0" w:noVBand="1"/>
      </w:tblPr>
      <w:tblGrid>
        <w:gridCol w:w="3335"/>
        <w:gridCol w:w="3335"/>
      </w:tblGrid>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Total</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Łącznie</w:t>
            </w:r>
          </w:p>
        </w:tc>
      </w:tr>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Youngest</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Najmłodszy</w:t>
            </w:r>
          </w:p>
        </w:tc>
      </w:tr>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lastRenderedPageBreak/>
              <w:t>Oldest</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Najstarszy</w:t>
            </w:r>
          </w:p>
        </w:tc>
      </w:tr>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Average</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Średnia</w:t>
            </w:r>
          </w:p>
        </w:tc>
      </w:tr>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SD</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SD</w:t>
            </w:r>
          </w:p>
        </w:tc>
      </w:tr>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Male</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Mężczyźni</w:t>
            </w:r>
          </w:p>
        </w:tc>
      </w:tr>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Female</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Kobiety</w:t>
            </w:r>
          </w:p>
        </w:tc>
      </w:tr>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No.</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Nr</w:t>
            </w:r>
          </w:p>
        </w:tc>
      </w:tr>
      <w:tr w:rsidR="002A137D" w:rsidRPr="00CD4083" w:rsidTr="002A137D">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Items</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Parametr</w:t>
            </w:r>
          </w:p>
        </w:tc>
      </w:tr>
      <w:tr w:rsidR="00747877" w:rsidRPr="00CD4083" w:rsidTr="002A137D">
        <w:tc>
          <w:tcPr>
            <w:tcW w:w="3335" w:type="dxa"/>
          </w:tcPr>
          <w:p w:rsidR="00747877" w:rsidRPr="00CD4083" w:rsidRDefault="00747877"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No abnormal</w:t>
            </w:r>
          </w:p>
        </w:tc>
        <w:tc>
          <w:tcPr>
            <w:tcW w:w="3335" w:type="dxa"/>
          </w:tcPr>
          <w:p w:rsidR="00747877" w:rsidRPr="00CD4083" w:rsidRDefault="00747877" w:rsidP="00223690">
            <w:pPr>
              <w:pStyle w:val="9"/>
              <w:tabs>
                <w:tab w:val="left" w:pos="1068"/>
                <w:tab w:val="left" w:pos="2910"/>
                <w:tab w:val="left" w:pos="6663"/>
              </w:tabs>
              <w:ind w:left="0"/>
              <w:jc w:val="both"/>
              <w:rPr>
                <w:rFonts w:asciiTheme="minorHAnsi" w:hAnsiTheme="minorHAnsi" w:cstheme="minorHAnsi"/>
                <w:b w:val="0"/>
                <w:sz w:val="20"/>
                <w:szCs w:val="20"/>
              </w:rPr>
            </w:pPr>
            <w:r w:rsidRPr="00CD4083">
              <w:rPr>
                <w:rFonts w:asciiTheme="minorHAnsi" w:hAnsiTheme="minorHAnsi" w:cstheme="minorHAnsi"/>
                <w:b w:val="0"/>
                <w:sz w:val="20"/>
                <w:szCs w:val="20"/>
              </w:rPr>
              <w:t>Brak nietypowych odchyleń</w:t>
            </w:r>
          </w:p>
        </w:tc>
      </w:tr>
      <w:tr w:rsidR="00747877" w:rsidRPr="00CD4083" w:rsidTr="002A137D">
        <w:tc>
          <w:tcPr>
            <w:tcW w:w="3335" w:type="dxa"/>
          </w:tcPr>
          <w:p w:rsidR="00747877" w:rsidRPr="00CD4083" w:rsidRDefault="00747877"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Sinus mode Bradycardia</w:t>
            </w:r>
          </w:p>
        </w:tc>
        <w:tc>
          <w:tcPr>
            <w:tcW w:w="3335" w:type="dxa"/>
          </w:tcPr>
          <w:p w:rsidR="00747877" w:rsidRPr="00CD4083" w:rsidRDefault="00747877" w:rsidP="00223690">
            <w:pPr>
              <w:pStyle w:val="9"/>
              <w:tabs>
                <w:tab w:val="left" w:pos="2910"/>
                <w:tab w:val="left" w:pos="6663"/>
              </w:tabs>
              <w:ind w:left="0"/>
              <w:jc w:val="both"/>
              <w:rPr>
                <w:rFonts w:asciiTheme="minorHAnsi" w:hAnsiTheme="minorHAnsi" w:cstheme="minorHAnsi"/>
                <w:b w:val="0"/>
                <w:sz w:val="20"/>
                <w:szCs w:val="20"/>
              </w:rPr>
            </w:pPr>
            <w:r w:rsidRPr="00CD4083">
              <w:rPr>
                <w:rFonts w:asciiTheme="minorHAnsi" w:hAnsiTheme="minorHAnsi" w:cstheme="minorHAnsi"/>
                <w:b w:val="0"/>
                <w:sz w:val="20"/>
                <w:szCs w:val="20"/>
              </w:rPr>
              <w:t>Tryb sinusoidy Rzadkoskurcz</w:t>
            </w:r>
          </w:p>
        </w:tc>
      </w:tr>
      <w:tr w:rsidR="00747877" w:rsidRPr="00CD4083" w:rsidTr="002A137D">
        <w:tc>
          <w:tcPr>
            <w:tcW w:w="3335" w:type="dxa"/>
          </w:tcPr>
          <w:p w:rsidR="00747877" w:rsidRPr="00CD4083" w:rsidRDefault="00747877"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Sinus mode Tachycardia</w:t>
            </w:r>
          </w:p>
        </w:tc>
        <w:tc>
          <w:tcPr>
            <w:tcW w:w="3335" w:type="dxa"/>
          </w:tcPr>
          <w:p w:rsidR="00747877" w:rsidRPr="00CD4083" w:rsidRDefault="00747877" w:rsidP="00223690">
            <w:pPr>
              <w:pStyle w:val="9"/>
              <w:tabs>
                <w:tab w:val="left" w:pos="2910"/>
                <w:tab w:val="left" w:pos="6663"/>
              </w:tabs>
              <w:ind w:left="0"/>
              <w:jc w:val="both"/>
              <w:rPr>
                <w:rFonts w:asciiTheme="minorHAnsi" w:hAnsiTheme="minorHAnsi" w:cstheme="minorHAnsi"/>
                <w:b w:val="0"/>
                <w:sz w:val="20"/>
                <w:szCs w:val="20"/>
              </w:rPr>
            </w:pPr>
            <w:r w:rsidRPr="00CD4083">
              <w:rPr>
                <w:rFonts w:asciiTheme="minorHAnsi" w:hAnsiTheme="minorHAnsi" w:cstheme="minorHAnsi"/>
                <w:b w:val="0"/>
                <w:sz w:val="20"/>
                <w:szCs w:val="20"/>
              </w:rPr>
              <w:t>Tryb sinusoidy Częstoskurcz</w:t>
            </w:r>
          </w:p>
        </w:tc>
      </w:tr>
      <w:tr w:rsidR="004A3322" w:rsidRPr="00CD4083" w:rsidTr="002A137D">
        <w:tc>
          <w:tcPr>
            <w:tcW w:w="3335" w:type="dxa"/>
          </w:tcPr>
          <w:p w:rsidR="004A3322" w:rsidRPr="00CD4083" w:rsidRDefault="004A3322"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Left atrium Hypertrophy</w:t>
            </w:r>
          </w:p>
        </w:tc>
        <w:tc>
          <w:tcPr>
            <w:tcW w:w="3335" w:type="dxa"/>
          </w:tcPr>
          <w:p w:rsidR="004A3322" w:rsidRPr="00CD4083" w:rsidRDefault="004A3322" w:rsidP="00223690">
            <w:pPr>
              <w:pStyle w:val="9"/>
              <w:tabs>
                <w:tab w:val="left" w:pos="2910"/>
                <w:tab w:val="left" w:pos="6663"/>
              </w:tabs>
              <w:ind w:left="0"/>
              <w:jc w:val="both"/>
              <w:rPr>
                <w:rFonts w:asciiTheme="minorHAnsi" w:hAnsiTheme="minorHAnsi" w:cstheme="minorHAnsi"/>
                <w:b w:val="0"/>
                <w:sz w:val="20"/>
                <w:szCs w:val="20"/>
              </w:rPr>
            </w:pPr>
            <w:r w:rsidRPr="00CD4083">
              <w:rPr>
                <w:rFonts w:asciiTheme="minorHAnsi" w:hAnsiTheme="minorHAnsi" w:cstheme="minorHAnsi"/>
                <w:b w:val="0"/>
                <w:sz w:val="20"/>
                <w:szCs w:val="20"/>
              </w:rPr>
              <w:t>Hipertrofia lewego przedsionka</w:t>
            </w:r>
          </w:p>
        </w:tc>
      </w:tr>
      <w:tr w:rsidR="004A3322" w:rsidRPr="00CD4083" w:rsidTr="002A137D">
        <w:tc>
          <w:tcPr>
            <w:tcW w:w="3335" w:type="dxa"/>
          </w:tcPr>
          <w:p w:rsidR="004A3322" w:rsidRPr="00CD4083" w:rsidRDefault="004A3322"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Right atrium Hypertrophy</w:t>
            </w:r>
          </w:p>
        </w:tc>
        <w:tc>
          <w:tcPr>
            <w:tcW w:w="3335" w:type="dxa"/>
          </w:tcPr>
          <w:p w:rsidR="004A3322" w:rsidRPr="00CD4083" w:rsidRDefault="004A3322" w:rsidP="00223690">
            <w:pPr>
              <w:pStyle w:val="9"/>
              <w:tabs>
                <w:tab w:val="left" w:pos="2910"/>
                <w:tab w:val="left" w:pos="6663"/>
              </w:tabs>
              <w:ind w:left="0"/>
              <w:jc w:val="both"/>
              <w:rPr>
                <w:rFonts w:asciiTheme="minorHAnsi" w:hAnsiTheme="minorHAnsi" w:cstheme="minorHAnsi"/>
                <w:b w:val="0"/>
                <w:sz w:val="20"/>
                <w:szCs w:val="20"/>
              </w:rPr>
            </w:pPr>
            <w:r w:rsidRPr="00CD4083">
              <w:rPr>
                <w:rFonts w:asciiTheme="minorHAnsi" w:hAnsiTheme="minorHAnsi" w:cstheme="minorHAnsi"/>
                <w:b w:val="0"/>
                <w:sz w:val="20"/>
                <w:szCs w:val="20"/>
              </w:rPr>
              <w:t>Hipertrofia prawego przedsionka</w:t>
            </w:r>
          </w:p>
        </w:tc>
      </w:tr>
      <w:tr w:rsidR="004A3322" w:rsidRPr="00CD4083" w:rsidTr="002A137D">
        <w:tc>
          <w:tcPr>
            <w:tcW w:w="3335" w:type="dxa"/>
          </w:tcPr>
          <w:p w:rsidR="004A3322" w:rsidRPr="00CD4083" w:rsidRDefault="004A3322"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Dual atrium Hypertrophy</w:t>
            </w:r>
          </w:p>
        </w:tc>
        <w:tc>
          <w:tcPr>
            <w:tcW w:w="3335" w:type="dxa"/>
          </w:tcPr>
          <w:p w:rsidR="004A3322" w:rsidRPr="00CD4083" w:rsidRDefault="004A3322" w:rsidP="00223690">
            <w:pPr>
              <w:pStyle w:val="9"/>
              <w:tabs>
                <w:tab w:val="left" w:pos="2910"/>
                <w:tab w:val="left" w:pos="6663"/>
              </w:tabs>
              <w:ind w:left="0"/>
              <w:jc w:val="both"/>
              <w:rPr>
                <w:rFonts w:asciiTheme="minorHAnsi" w:hAnsiTheme="minorHAnsi" w:cstheme="minorHAnsi"/>
                <w:b w:val="0"/>
                <w:sz w:val="20"/>
                <w:szCs w:val="20"/>
              </w:rPr>
            </w:pPr>
            <w:r w:rsidRPr="00CD4083">
              <w:rPr>
                <w:rFonts w:asciiTheme="minorHAnsi" w:hAnsiTheme="minorHAnsi" w:cstheme="minorHAnsi"/>
                <w:b w:val="0"/>
                <w:sz w:val="20"/>
                <w:szCs w:val="20"/>
              </w:rPr>
              <w:t>Hipertrofia obu przedsionków</w:t>
            </w:r>
          </w:p>
        </w:tc>
      </w:tr>
      <w:tr w:rsidR="00747877" w:rsidRPr="00CD4083" w:rsidTr="002A137D">
        <w:tc>
          <w:tcPr>
            <w:tcW w:w="3335" w:type="dxa"/>
          </w:tcPr>
          <w:p w:rsidR="00747877" w:rsidRPr="00CD4083" w:rsidRDefault="00747877"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QRS low voltage</w:t>
            </w:r>
          </w:p>
        </w:tc>
        <w:tc>
          <w:tcPr>
            <w:tcW w:w="3335" w:type="dxa"/>
          </w:tcPr>
          <w:p w:rsidR="00747877" w:rsidRPr="00CD4083" w:rsidRDefault="00747877" w:rsidP="00223690">
            <w:pPr>
              <w:pStyle w:val="9"/>
              <w:tabs>
                <w:tab w:val="left" w:pos="2910"/>
                <w:tab w:val="left" w:pos="6663"/>
              </w:tabs>
              <w:ind w:left="0"/>
              <w:jc w:val="both"/>
              <w:rPr>
                <w:rFonts w:asciiTheme="minorHAnsi" w:hAnsiTheme="minorHAnsi" w:cstheme="minorHAnsi"/>
                <w:b w:val="0"/>
                <w:sz w:val="20"/>
                <w:szCs w:val="20"/>
              </w:rPr>
            </w:pPr>
            <w:r w:rsidRPr="00CD4083">
              <w:rPr>
                <w:rFonts w:asciiTheme="minorHAnsi" w:hAnsiTheme="minorHAnsi" w:cstheme="minorHAnsi"/>
                <w:b w:val="0"/>
                <w:sz w:val="20"/>
                <w:szCs w:val="20"/>
              </w:rPr>
              <w:t>Niskie napięcie QRS</w:t>
            </w:r>
          </w:p>
        </w:tc>
      </w:tr>
      <w:tr w:rsidR="00747877" w:rsidRPr="00CD4083" w:rsidTr="002A137D">
        <w:tc>
          <w:tcPr>
            <w:tcW w:w="3335" w:type="dxa"/>
          </w:tcPr>
          <w:p w:rsidR="00747877" w:rsidRPr="00CD4083" w:rsidRDefault="00747877"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Cardiac electric axis normal</w:t>
            </w:r>
          </w:p>
        </w:tc>
        <w:tc>
          <w:tcPr>
            <w:tcW w:w="3335" w:type="dxa"/>
          </w:tcPr>
          <w:p w:rsidR="00747877" w:rsidRPr="00CD4083" w:rsidRDefault="00747877" w:rsidP="00223690">
            <w:pPr>
              <w:pStyle w:val="9"/>
              <w:tabs>
                <w:tab w:val="left" w:pos="2910"/>
                <w:tab w:val="left" w:pos="6663"/>
              </w:tabs>
              <w:ind w:left="0"/>
              <w:jc w:val="both"/>
              <w:rPr>
                <w:rFonts w:asciiTheme="minorHAnsi" w:hAnsiTheme="minorHAnsi" w:cstheme="minorHAnsi"/>
                <w:b w:val="0"/>
                <w:sz w:val="20"/>
                <w:szCs w:val="20"/>
              </w:rPr>
            </w:pPr>
            <w:r w:rsidRPr="00CD4083">
              <w:rPr>
                <w:rFonts w:asciiTheme="minorHAnsi" w:hAnsiTheme="minorHAnsi" w:cstheme="minorHAnsi"/>
                <w:b w:val="0"/>
                <w:sz w:val="20"/>
                <w:szCs w:val="20"/>
              </w:rPr>
              <w:t>Elektryczna oś serca nieodchylona</w:t>
            </w:r>
          </w:p>
        </w:tc>
      </w:tr>
      <w:tr w:rsidR="00747877" w:rsidRPr="00633B46" w:rsidTr="002A137D">
        <w:tc>
          <w:tcPr>
            <w:tcW w:w="3335" w:type="dxa"/>
          </w:tcPr>
          <w:p w:rsidR="00747877" w:rsidRPr="00CD4083" w:rsidRDefault="00747877"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Left axis deviation</w:t>
            </w:r>
          </w:p>
        </w:tc>
        <w:tc>
          <w:tcPr>
            <w:tcW w:w="3335" w:type="dxa"/>
          </w:tcPr>
          <w:p w:rsidR="00747877" w:rsidRPr="00CD4083" w:rsidRDefault="00747877" w:rsidP="00223690">
            <w:pPr>
              <w:pStyle w:val="9"/>
              <w:tabs>
                <w:tab w:val="left" w:pos="2910"/>
                <w:tab w:val="left" w:pos="6663"/>
              </w:tabs>
              <w:ind w:left="0"/>
              <w:jc w:val="both"/>
              <w:rPr>
                <w:rFonts w:asciiTheme="minorHAnsi" w:hAnsiTheme="minorHAnsi" w:cstheme="minorHAnsi"/>
                <w:b w:val="0"/>
                <w:sz w:val="20"/>
                <w:szCs w:val="20"/>
                <w:lang w:val="pl-PL"/>
              </w:rPr>
            </w:pPr>
            <w:r w:rsidRPr="00CD4083">
              <w:rPr>
                <w:rFonts w:asciiTheme="minorHAnsi" w:hAnsiTheme="minorHAnsi" w:cstheme="minorHAnsi"/>
                <w:b w:val="0"/>
                <w:sz w:val="20"/>
                <w:szCs w:val="20"/>
                <w:lang w:val="pl-PL"/>
              </w:rPr>
              <w:t>Odchylenie osi elektrycznej serca w lewo</w:t>
            </w:r>
          </w:p>
        </w:tc>
      </w:tr>
      <w:tr w:rsidR="00747877" w:rsidRPr="00633B46" w:rsidTr="002A137D">
        <w:tc>
          <w:tcPr>
            <w:tcW w:w="3335" w:type="dxa"/>
          </w:tcPr>
          <w:p w:rsidR="00747877" w:rsidRPr="00CD4083" w:rsidRDefault="00747877"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Right axis deviation</w:t>
            </w:r>
          </w:p>
        </w:tc>
        <w:tc>
          <w:tcPr>
            <w:tcW w:w="3335" w:type="dxa"/>
          </w:tcPr>
          <w:p w:rsidR="00747877" w:rsidRPr="00CD4083" w:rsidRDefault="00747877" w:rsidP="00223690">
            <w:pPr>
              <w:pStyle w:val="9"/>
              <w:tabs>
                <w:tab w:val="left" w:pos="2910"/>
                <w:tab w:val="left" w:pos="6663"/>
              </w:tabs>
              <w:ind w:left="0"/>
              <w:jc w:val="both"/>
              <w:rPr>
                <w:rFonts w:asciiTheme="minorHAnsi" w:hAnsiTheme="minorHAnsi" w:cstheme="minorHAnsi"/>
                <w:b w:val="0"/>
                <w:sz w:val="20"/>
                <w:szCs w:val="20"/>
                <w:lang w:val="pl-PL"/>
              </w:rPr>
            </w:pPr>
            <w:r w:rsidRPr="00CD4083">
              <w:rPr>
                <w:rFonts w:asciiTheme="minorHAnsi" w:hAnsiTheme="minorHAnsi" w:cstheme="minorHAnsi"/>
                <w:b w:val="0"/>
                <w:sz w:val="20"/>
                <w:szCs w:val="20"/>
                <w:lang w:val="pl-PL"/>
              </w:rPr>
              <w:t>Odchylenie osi elektrycznej serca w prawo</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Completeness Right Bundle branch block</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Kompletny blok prawej odnogi pęczka Hisa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Completeness Left Bundle branch block</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Kompletny blok lewej odnogi pęczka Hisa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No Completeness Right Bundle branch block</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Niekompletny blok prawej odnogi pęczka Hisa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No Completeness Left Bundle branch block</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Niekompletny blok lewej odnogi pęczka Hisa</w:t>
            </w:r>
          </w:p>
        </w:tc>
      </w:tr>
      <w:tr w:rsidR="00A11B09" w:rsidRPr="00CD4083"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Vl shows RSR' type</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V1 przedstawia typ RSR</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Left anterior fascicular block</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Blok przedniej gałęzi lewej odnogi</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Left posterior fascicular block</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Blok tylnej gałęzi lewej odnogi</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Left ventricular hypertrophy</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Przerost ścian lewej komory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Right ventricular hypertrophy</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Przerost ścian prawej komory serca</w:t>
            </w:r>
          </w:p>
        </w:tc>
      </w:tr>
      <w:tr w:rsidR="00A11B09" w:rsidRPr="00CD4083"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I atrioventricular block</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Blok przedsionkowo-komorowy I</w:t>
            </w:r>
          </w:p>
        </w:tc>
      </w:tr>
      <w:tr w:rsidR="00A11B09" w:rsidRPr="00CD4083"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Early anteroseptal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Wczesny zawał przednio-przegrodowy</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Possible acute forepart anteroseptal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Możliwy ostry zawał przednio-przegrodowy</w:t>
            </w:r>
          </w:p>
        </w:tc>
      </w:tr>
      <w:tr w:rsidR="00A11B09" w:rsidRPr="00CD4083"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Old anteroseptal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Zaawansowany zawał przednio-przegrodowy</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Early anterior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Wczesny zawał przedniej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Possible acute anterior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Możliwy ostry zawał przedniej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Old anterior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 xml:space="preserve">Zaawansowany zawał przedniej ściany </w:t>
            </w:r>
            <w:r w:rsidRPr="00CD4083">
              <w:rPr>
                <w:rFonts w:asciiTheme="minorHAnsi" w:hAnsiTheme="minorHAnsi" w:cstheme="minorHAnsi"/>
                <w:sz w:val="20"/>
                <w:szCs w:val="20"/>
                <w:lang w:val="pl-PL"/>
              </w:rPr>
              <w:lastRenderedPageBreak/>
              <w:t>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lastRenderedPageBreak/>
              <w:t>Early extensive anterior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Wczesny rozległy zawał przedniej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Possible acute extensive anterior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Możliwy ostry zawał przedniej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Old extensive anterior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Zaawansowany zawał przedniej ściany serca</w:t>
            </w:r>
          </w:p>
        </w:tc>
      </w:tr>
      <w:tr w:rsidR="00A11B09" w:rsidRPr="00CD4083"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Early apical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Wczesny zawał mięśnia sercowego</w:t>
            </w:r>
          </w:p>
        </w:tc>
      </w:tr>
      <w:tr w:rsidR="00A11B09" w:rsidRPr="00CD4083"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Acute apical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Ostry zawał mięśnia sercowego</w:t>
            </w:r>
          </w:p>
        </w:tc>
      </w:tr>
      <w:tr w:rsidR="00A11B09" w:rsidRPr="00CD4083"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Old apical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Zaawansowany zawał mięśnia sercowego</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Early anterolateral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Wczesny zawał przednio-boczny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Possible acute anterolateral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Możliwy ostry zawał przednio-boczny serca</w:t>
            </w:r>
          </w:p>
        </w:tc>
      </w:tr>
      <w:tr w:rsidR="002A137D" w:rsidRPr="00633B46" w:rsidTr="002A137D">
        <w:tc>
          <w:tcPr>
            <w:tcW w:w="3335" w:type="dxa"/>
          </w:tcPr>
          <w:p w:rsidR="002A137D" w:rsidRPr="00CD4083" w:rsidRDefault="00A11B09" w:rsidP="00223690">
            <w:pPr>
              <w:pStyle w:val="9"/>
              <w:tabs>
                <w:tab w:val="left" w:pos="2910"/>
                <w:tab w:val="left" w:pos="6663"/>
              </w:tabs>
              <w:ind w:left="0"/>
              <w:jc w:val="both"/>
              <w:rPr>
                <w:rFonts w:asciiTheme="minorHAnsi" w:hAnsiTheme="minorHAnsi" w:cstheme="minorHAnsi"/>
                <w:b w:val="0"/>
                <w:sz w:val="20"/>
                <w:szCs w:val="20"/>
                <w:lang w:val="pl-PL"/>
              </w:rPr>
            </w:pPr>
            <w:r w:rsidRPr="00CD4083">
              <w:rPr>
                <w:rFonts w:asciiTheme="minorHAnsi" w:hAnsiTheme="minorHAnsi" w:cstheme="minorHAnsi"/>
                <w:b w:val="0"/>
                <w:sz w:val="20"/>
                <w:szCs w:val="20"/>
                <w:lang w:val="pl-PL"/>
              </w:rPr>
              <w:t>Old anterolateral MI</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Zaawansowany zawał przednio-boczny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Early high lateral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Wczesny zawał serca z uniesieniem odcinka ST</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Possible acute high lateral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Możliwy ostry zawał serca z uniesieniem odcinka ST</w:t>
            </w:r>
          </w:p>
        </w:tc>
      </w:tr>
      <w:tr w:rsidR="002A137D" w:rsidRPr="00633B46" w:rsidTr="002A137D">
        <w:tc>
          <w:tcPr>
            <w:tcW w:w="3335" w:type="dxa"/>
          </w:tcPr>
          <w:p w:rsidR="002A137D" w:rsidRPr="00CD4083" w:rsidRDefault="00A11B09" w:rsidP="00223690">
            <w:pPr>
              <w:pStyle w:val="9"/>
              <w:tabs>
                <w:tab w:val="left" w:pos="2910"/>
                <w:tab w:val="left" w:pos="6663"/>
              </w:tabs>
              <w:ind w:left="0"/>
              <w:jc w:val="both"/>
              <w:rPr>
                <w:rFonts w:asciiTheme="minorHAnsi" w:hAnsiTheme="minorHAnsi" w:cstheme="minorHAnsi"/>
                <w:b w:val="0"/>
                <w:sz w:val="20"/>
                <w:szCs w:val="20"/>
                <w:lang w:val="pl-PL"/>
              </w:rPr>
            </w:pPr>
            <w:r w:rsidRPr="00CD4083">
              <w:rPr>
                <w:rFonts w:asciiTheme="minorHAnsi" w:hAnsiTheme="minorHAnsi" w:cstheme="minorHAnsi"/>
                <w:b w:val="0"/>
                <w:sz w:val="20"/>
                <w:szCs w:val="20"/>
                <w:lang w:val="pl-PL"/>
              </w:rPr>
              <w:t>Old high lateral MI</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Zaawansowany zawał serca z uniesieniem odcinka ST</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Early inferior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Wczesny zawał ściany dolnej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Possible acute inferior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Możliwy ostry zawał dolnej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Old inferior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Zaawansowany zawał dolnej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Early inferolateral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Wczesny zawał dolno-boczny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Possible acute inferolateral MI</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Możliwy ostry zawał dolno-boczny serca</w:t>
            </w:r>
          </w:p>
        </w:tc>
      </w:tr>
      <w:tr w:rsidR="002A137D" w:rsidRPr="00633B46" w:rsidTr="002A137D">
        <w:tc>
          <w:tcPr>
            <w:tcW w:w="3335" w:type="dxa"/>
          </w:tcPr>
          <w:p w:rsidR="002A137D" w:rsidRPr="00CD4083" w:rsidRDefault="00A11B09" w:rsidP="00223690">
            <w:pPr>
              <w:pStyle w:val="9"/>
              <w:tabs>
                <w:tab w:val="left" w:pos="2910"/>
                <w:tab w:val="left" w:pos="6663"/>
              </w:tabs>
              <w:ind w:left="0"/>
              <w:jc w:val="both"/>
              <w:rPr>
                <w:rFonts w:asciiTheme="minorHAnsi" w:hAnsiTheme="minorHAnsi" w:cstheme="minorHAnsi"/>
                <w:b w:val="0"/>
                <w:sz w:val="20"/>
                <w:szCs w:val="20"/>
                <w:lang w:val="pl-PL"/>
              </w:rPr>
            </w:pPr>
            <w:r w:rsidRPr="00CD4083">
              <w:rPr>
                <w:rFonts w:asciiTheme="minorHAnsi" w:hAnsiTheme="minorHAnsi" w:cstheme="minorHAnsi"/>
                <w:b w:val="0"/>
                <w:sz w:val="20"/>
                <w:szCs w:val="20"/>
                <w:lang w:val="pl-PL"/>
              </w:rPr>
              <w:t>Old inferolateral MI</w:t>
            </w:r>
          </w:p>
        </w:tc>
        <w:tc>
          <w:tcPr>
            <w:tcW w:w="3335" w:type="dxa"/>
          </w:tcPr>
          <w:p w:rsidR="002A137D" w:rsidRPr="00CD4083" w:rsidRDefault="002A137D"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Zaawansowany zawał dolno-boczny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mild anteroseptal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umiarkowane niedokrwienie mięśnia serca przednio-przegrodowego</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mild anterior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umiarkowane niedokrwienie mięśnia przedniej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mild extensive anterior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umiarkowane rozległe niedokrwienie mięśnia sercowego</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 xml:space="preserve">ST depression, mild apical myocardial </w:t>
            </w:r>
            <w:r w:rsidRPr="00CD4083">
              <w:rPr>
                <w:rFonts w:asciiTheme="minorHAnsi" w:hAnsiTheme="minorHAnsi" w:cstheme="minorHAnsi"/>
                <w:sz w:val="20"/>
                <w:szCs w:val="20"/>
              </w:rPr>
              <w:lastRenderedPageBreak/>
              <w:t>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lastRenderedPageBreak/>
              <w:t xml:space="preserve">Obniżenie odcinka ST, umiarkowane </w:t>
            </w:r>
            <w:r w:rsidRPr="00CD4083">
              <w:rPr>
                <w:rFonts w:asciiTheme="minorHAnsi" w:hAnsiTheme="minorHAnsi" w:cstheme="minorHAnsi"/>
                <w:sz w:val="20"/>
                <w:szCs w:val="20"/>
                <w:lang w:val="pl-PL"/>
              </w:rPr>
              <w:lastRenderedPageBreak/>
              <w:t>niedokrwienie mięśnia sercowego</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lastRenderedPageBreak/>
              <w:t>ST depression, mild anterolateral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umiarkowane niedokrwienie przednio-bocznego mięśnia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mild high lateral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umiarkowane niedokrwienie mięśnia sercowego z uniesieniem odcinka ST</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mild inferior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umiarkowane niedokrwienie mięśnia dolnej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mild inferolateral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umiarkowane niedokrwienie dolno-bocznego mięśnia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anteroseptal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niedokrwienie mięśnia serca przednio-przegrodowego</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anterior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niedokrwienie mięśnia przedniej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extensive anterior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rozległe niedokrwienie mięśnia przedniej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anterolateral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niedokrwienie mięśnia sercowego</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mild apical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niedokrwienie przednio-bocznego mięśnia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anterolateral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niedokrwienie mięśnia sercowego z uniesieniem odcinka ST</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anterolateral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niedokrwienie mięśnia tylnej ściany serca</w:t>
            </w:r>
          </w:p>
        </w:tc>
      </w:tr>
      <w:tr w:rsidR="00A11B09" w:rsidRPr="00633B46" w:rsidTr="002A137D">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rPr>
            </w:pPr>
            <w:r w:rsidRPr="00CD4083">
              <w:rPr>
                <w:rFonts w:asciiTheme="minorHAnsi" w:hAnsiTheme="minorHAnsi" w:cstheme="minorHAnsi"/>
                <w:sz w:val="20"/>
                <w:szCs w:val="20"/>
              </w:rPr>
              <w:t>ST depression, anterolateral myocardial ischemia</w:t>
            </w:r>
          </w:p>
        </w:tc>
        <w:tc>
          <w:tcPr>
            <w:tcW w:w="3335" w:type="dxa"/>
          </w:tcPr>
          <w:p w:rsidR="00A11B09" w:rsidRPr="00CD4083" w:rsidRDefault="00A11B09" w:rsidP="00223690">
            <w:pPr>
              <w:tabs>
                <w:tab w:val="left" w:pos="2910"/>
                <w:tab w:val="left" w:pos="6663"/>
              </w:tabs>
              <w:jc w:val="both"/>
              <w:rPr>
                <w:rFonts w:asciiTheme="minorHAnsi" w:hAnsiTheme="minorHAnsi" w:cstheme="minorHAnsi"/>
                <w:sz w:val="20"/>
                <w:szCs w:val="20"/>
                <w:lang w:val="pl-PL"/>
              </w:rPr>
            </w:pPr>
            <w:r w:rsidRPr="00CD4083">
              <w:rPr>
                <w:rFonts w:asciiTheme="minorHAnsi" w:hAnsiTheme="minorHAnsi" w:cstheme="minorHAnsi"/>
                <w:sz w:val="20"/>
                <w:szCs w:val="20"/>
                <w:lang w:val="pl-PL"/>
              </w:rPr>
              <w:t>Obniżenie odcinka ST, niedokrwienie dolno-bocznego mięśnia serca</w:t>
            </w:r>
          </w:p>
        </w:tc>
      </w:tr>
    </w:tbl>
    <w:p w:rsidR="00B411CD" w:rsidRPr="006009E2" w:rsidRDefault="00B411CD" w:rsidP="00223690">
      <w:pPr>
        <w:tabs>
          <w:tab w:val="left" w:pos="2910"/>
          <w:tab w:val="left" w:pos="6663"/>
        </w:tabs>
        <w:jc w:val="both"/>
        <w:rPr>
          <w:rFonts w:asciiTheme="minorHAnsi" w:hAnsiTheme="minorHAnsi" w:cstheme="minorHAnsi"/>
          <w:sz w:val="20"/>
          <w:szCs w:val="20"/>
          <w:lang w:val="pl-PL"/>
        </w:rPr>
      </w:pPr>
    </w:p>
    <w:p w:rsidR="00B411CD" w:rsidRPr="006009E2" w:rsidRDefault="00B411CD"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Uwaga:</w:t>
      </w:r>
    </w:p>
    <w:p w:rsidR="00B411CD" w:rsidRPr="006009E2" w:rsidRDefault="00B411C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Nieprawidłowości serca takie jak niedokrwienie mięśnia tylnej ściany serca, wczesny zawał tylnej ściany serca i zaawansowany zawał tylnej ściany serca nie zostały uwzględnione w bazie danych.</w:t>
      </w:r>
    </w:p>
    <w:p w:rsidR="00B411CD" w:rsidRPr="006009E2" w:rsidRDefault="00B411CD"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Nieprawidłowości te, wraz z innymi nieprawidłowościami nieopisanymi w powyższym arkuszu nie będą uważane za obiekt oceny na potrzeby weryfikacji dokładności automatycznej interpretacji danych.</w:t>
      </w:r>
    </w:p>
    <w:p w:rsidR="00B411CD" w:rsidRPr="006009E2" w:rsidRDefault="00B12FEC"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4.6 </w:t>
      </w:r>
      <w:r w:rsidR="00B411CD" w:rsidRPr="006009E2">
        <w:rPr>
          <w:rFonts w:asciiTheme="minorHAnsi" w:hAnsiTheme="minorHAnsi" w:cstheme="minorHAnsi"/>
          <w:b/>
          <w:sz w:val="20"/>
          <w:szCs w:val="20"/>
          <w:lang w:val="pl-PL"/>
        </w:rPr>
        <w:t>Wstępne przetwarzanie danych</w:t>
      </w:r>
    </w:p>
    <w:p w:rsidR="00B411CD" w:rsidRPr="006009E2" w:rsidRDefault="00B12FEC"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4.6.1 </w:t>
      </w:r>
      <w:r w:rsidR="00B411CD" w:rsidRPr="006009E2">
        <w:rPr>
          <w:rFonts w:asciiTheme="minorHAnsi" w:hAnsiTheme="minorHAnsi" w:cstheme="minorHAnsi"/>
          <w:b/>
          <w:sz w:val="20"/>
          <w:szCs w:val="20"/>
          <w:lang w:val="pl-PL"/>
        </w:rPr>
        <w:t>Wstępne przetwarzanie danych CTS</w:t>
      </w:r>
    </w:p>
    <w:p w:rsidR="00B411CD" w:rsidRPr="006009E2" w:rsidRDefault="00B20B62" w:rsidP="00B20B62">
      <w:pPr>
        <w:tabs>
          <w:tab w:val="left" w:pos="709"/>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B411CD" w:rsidRPr="006009E2">
        <w:rPr>
          <w:rFonts w:asciiTheme="minorHAnsi" w:hAnsiTheme="minorHAnsi" w:cstheme="minorHAnsi"/>
          <w:sz w:val="20"/>
          <w:szCs w:val="20"/>
          <w:lang w:val="pl-PL"/>
        </w:rPr>
        <w:t xml:space="preserve">16 przypadków (CAL05000, CAL1000, CAL15000, CAL20000, CAL20002, </w:t>
      </w:r>
      <w:r w:rsidR="00B411CD" w:rsidRPr="006009E2">
        <w:rPr>
          <w:rFonts w:asciiTheme="minorHAnsi" w:hAnsiTheme="minorHAnsi" w:cstheme="minorHAnsi"/>
          <w:sz w:val="20"/>
          <w:szCs w:val="20"/>
          <w:lang w:val="pl-PL"/>
        </w:rPr>
        <w:lastRenderedPageBreak/>
        <w:t>CAL20100, CAL20110, CAL20160, CAL20200, CAL20210, CAL20260, CAL20500, CAL30000, ANE20000,</w:t>
      </w:r>
      <w:r w:rsidR="00155DBC" w:rsidRPr="006009E2">
        <w:rPr>
          <w:rFonts w:asciiTheme="minorHAnsi" w:hAnsiTheme="minorHAnsi" w:cstheme="minorHAnsi"/>
          <w:sz w:val="20"/>
          <w:szCs w:val="20"/>
          <w:lang w:val="pl-PL"/>
        </w:rPr>
        <w:t xml:space="preserve"> </w:t>
      </w:r>
      <w:r w:rsidR="00B411CD" w:rsidRPr="006009E2">
        <w:rPr>
          <w:rFonts w:asciiTheme="minorHAnsi" w:hAnsiTheme="minorHAnsi" w:cstheme="minorHAnsi"/>
          <w:sz w:val="20"/>
          <w:szCs w:val="20"/>
          <w:lang w:val="pl-PL"/>
        </w:rPr>
        <w:t>ANE20001, ANE20002) z bazy CTS-ECG przetworzone będą do konwersji napięcia i częstotliwości w celu resamplingu jako odpowiedni format w systemie.</w:t>
      </w:r>
      <w:r w:rsidR="00155DBC" w:rsidRPr="006009E2">
        <w:rPr>
          <w:rFonts w:asciiTheme="minorHAnsi" w:hAnsiTheme="minorHAnsi" w:cstheme="minorHAnsi"/>
          <w:sz w:val="20"/>
          <w:szCs w:val="20"/>
          <w:lang w:val="pl-PL"/>
        </w:rPr>
        <w:t xml:space="preserve"> </w:t>
      </w:r>
      <w:r w:rsidR="00B411CD" w:rsidRPr="006009E2">
        <w:rPr>
          <w:rFonts w:asciiTheme="minorHAnsi" w:hAnsiTheme="minorHAnsi" w:cstheme="minorHAnsi"/>
          <w:sz w:val="20"/>
          <w:szCs w:val="20"/>
          <w:lang w:val="pl-PL"/>
        </w:rPr>
        <w:t>Następnie przypadki te zostaną zaimportowane do urządzenia.</w:t>
      </w:r>
      <w:r w:rsidR="00155DBC" w:rsidRPr="006009E2">
        <w:rPr>
          <w:rFonts w:asciiTheme="minorHAnsi" w:hAnsiTheme="minorHAnsi" w:cstheme="minorHAnsi"/>
          <w:sz w:val="20"/>
          <w:szCs w:val="20"/>
          <w:lang w:val="pl-PL"/>
        </w:rPr>
        <w:t xml:space="preserve"> </w:t>
      </w:r>
      <w:r w:rsidR="00B411CD" w:rsidRPr="006009E2">
        <w:rPr>
          <w:rFonts w:asciiTheme="minorHAnsi" w:hAnsiTheme="minorHAnsi" w:cstheme="minorHAnsi"/>
          <w:sz w:val="20"/>
          <w:szCs w:val="20"/>
          <w:lang w:val="pl-PL"/>
        </w:rPr>
        <w:t>Kolejnym krokiem jest weryfikacja parametrów automatycznego pomiaru.</w:t>
      </w:r>
    </w:p>
    <w:p w:rsidR="00B411CD" w:rsidRPr="006009E2" w:rsidRDefault="00155DBC"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4.6.2 </w:t>
      </w:r>
      <w:r w:rsidR="00B411CD" w:rsidRPr="006009E2">
        <w:rPr>
          <w:rFonts w:asciiTheme="minorHAnsi" w:hAnsiTheme="minorHAnsi" w:cstheme="minorHAnsi"/>
          <w:b/>
          <w:sz w:val="20"/>
          <w:szCs w:val="20"/>
          <w:lang w:val="pl-PL"/>
        </w:rPr>
        <w:t>Wstępne przetwarzanie danych CSE</w:t>
      </w:r>
    </w:p>
    <w:p w:rsidR="00B411CD" w:rsidRPr="006009E2" w:rsidRDefault="00B20B62" w:rsidP="00B20B62">
      <w:pPr>
        <w:tabs>
          <w:tab w:val="left" w:pos="709"/>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B411CD" w:rsidRPr="006009E2">
        <w:rPr>
          <w:rFonts w:asciiTheme="minorHAnsi" w:hAnsiTheme="minorHAnsi" w:cstheme="minorHAnsi"/>
          <w:sz w:val="20"/>
          <w:szCs w:val="20"/>
          <w:lang w:val="pl-PL"/>
        </w:rPr>
        <w:t>Przypadk</w:t>
      </w:r>
      <w:r w:rsidR="00155DBC" w:rsidRPr="006009E2">
        <w:rPr>
          <w:rFonts w:asciiTheme="minorHAnsi" w:hAnsiTheme="minorHAnsi" w:cstheme="minorHAnsi"/>
          <w:sz w:val="20"/>
          <w:szCs w:val="20"/>
          <w:lang w:val="pl-PL"/>
        </w:rPr>
        <w:t>i</w:t>
      </w:r>
      <w:r w:rsidR="00B411CD" w:rsidRPr="006009E2">
        <w:rPr>
          <w:rFonts w:asciiTheme="minorHAnsi" w:hAnsiTheme="minorHAnsi" w:cstheme="minorHAnsi"/>
          <w:sz w:val="20"/>
          <w:szCs w:val="20"/>
          <w:lang w:val="pl-PL"/>
        </w:rPr>
        <w:t xml:space="preserve"> (MA_0001-MA0125, D_0001-D_1220) z bazy CSE przetworzone będą do konwersji napięcia i częstotliwości w celu resamplingu jako odpowiedni format w systemie.</w:t>
      </w:r>
      <w:r w:rsidR="00155DBC" w:rsidRPr="006009E2">
        <w:rPr>
          <w:rFonts w:asciiTheme="minorHAnsi" w:hAnsiTheme="minorHAnsi" w:cstheme="minorHAnsi"/>
          <w:sz w:val="20"/>
          <w:szCs w:val="20"/>
          <w:lang w:val="pl-PL"/>
        </w:rPr>
        <w:t xml:space="preserve"> </w:t>
      </w:r>
      <w:r w:rsidR="00B411CD" w:rsidRPr="006009E2">
        <w:rPr>
          <w:rFonts w:asciiTheme="minorHAnsi" w:hAnsiTheme="minorHAnsi" w:cstheme="minorHAnsi"/>
          <w:sz w:val="20"/>
          <w:szCs w:val="20"/>
          <w:lang w:val="pl-PL"/>
        </w:rPr>
        <w:t>Następnie przypadki te zostaną zaimportowane do urządzenia.</w:t>
      </w:r>
      <w:r w:rsidR="00155DBC" w:rsidRPr="006009E2">
        <w:rPr>
          <w:rFonts w:asciiTheme="minorHAnsi" w:hAnsiTheme="minorHAnsi" w:cstheme="minorHAnsi"/>
          <w:sz w:val="20"/>
          <w:szCs w:val="20"/>
          <w:lang w:val="pl-PL"/>
        </w:rPr>
        <w:t xml:space="preserve"> </w:t>
      </w:r>
      <w:r w:rsidR="00B411CD" w:rsidRPr="006009E2">
        <w:rPr>
          <w:rFonts w:asciiTheme="minorHAnsi" w:hAnsiTheme="minorHAnsi" w:cstheme="minorHAnsi"/>
          <w:sz w:val="20"/>
          <w:szCs w:val="20"/>
          <w:lang w:val="pl-PL"/>
        </w:rPr>
        <w:t>Po tym, przypadki MA_0001-MA0125 użyte zostaną do weryfikacji parametrów automatycznego pomiaru, a przypadki</w:t>
      </w:r>
      <w:r w:rsidR="00155DBC" w:rsidRPr="006009E2">
        <w:rPr>
          <w:rFonts w:asciiTheme="minorHAnsi" w:hAnsiTheme="minorHAnsi" w:cstheme="minorHAnsi"/>
          <w:sz w:val="20"/>
          <w:szCs w:val="20"/>
          <w:lang w:val="pl-PL"/>
        </w:rPr>
        <w:t xml:space="preserve"> </w:t>
      </w:r>
      <w:r w:rsidR="00B411CD" w:rsidRPr="006009E2">
        <w:rPr>
          <w:rFonts w:asciiTheme="minorHAnsi" w:hAnsiTheme="minorHAnsi" w:cstheme="minorHAnsi"/>
          <w:sz w:val="20"/>
          <w:szCs w:val="20"/>
          <w:lang w:val="pl-PL"/>
        </w:rPr>
        <w:t>D_0001-D_1220 użyte zostaną do weryfikacji automatycznej interpretacji danych.</w:t>
      </w:r>
    </w:p>
    <w:p w:rsidR="00B411CD" w:rsidRPr="006009E2" w:rsidRDefault="00155DBC"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4.6.3 </w:t>
      </w:r>
      <w:r w:rsidR="00B411CD" w:rsidRPr="006009E2">
        <w:rPr>
          <w:rFonts w:asciiTheme="minorHAnsi" w:hAnsiTheme="minorHAnsi" w:cstheme="minorHAnsi"/>
          <w:b/>
          <w:sz w:val="20"/>
          <w:szCs w:val="20"/>
          <w:lang w:val="pl-PL"/>
        </w:rPr>
        <w:t>Wstępne przetwarzanie danych niestandardowych</w:t>
      </w:r>
    </w:p>
    <w:p w:rsidR="00B411CD" w:rsidRPr="006009E2" w:rsidRDefault="00B20B62" w:rsidP="00B20B62">
      <w:pPr>
        <w:tabs>
          <w:tab w:val="left" w:pos="709"/>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B411CD" w:rsidRPr="006009E2">
        <w:rPr>
          <w:rFonts w:asciiTheme="minorHAnsi" w:hAnsiTheme="minorHAnsi" w:cstheme="minorHAnsi"/>
          <w:sz w:val="20"/>
          <w:szCs w:val="20"/>
          <w:lang w:val="pl-PL"/>
        </w:rPr>
        <w:t>Wstępne pliki przypadków zawierające dane niestandardowe przetworzone będą do konwersji napięcia i częstotliwości w celu resamplingu jako odpowiedni format w systemie.</w:t>
      </w:r>
      <w:r w:rsidR="00155DBC" w:rsidRPr="006009E2">
        <w:rPr>
          <w:rFonts w:asciiTheme="minorHAnsi" w:hAnsiTheme="minorHAnsi" w:cstheme="minorHAnsi"/>
          <w:sz w:val="20"/>
          <w:szCs w:val="20"/>
          <w:lang w:val="pl-PL"/>
        </w:rPr>
        <w:t xml:space="preserve"> </w:t>
      </w:r>
      <w:r w:rsidR="00B411CD" w:rsidRPr="006009E2">
        <w:rPr>
          <w:rFonts w:asciiTheme="minorHAnsi" w:hAnsiTheme="minorHAnsi" w:cstheme="minorHAnsi"/>
          <w:sz w:val="20"/>
          <w:szCs w:val="20"/>
          <w:lang w:val="pl-PL"/>
        </w:rPr>
        <w:t>Następnie przypadki te zostaną zaimportowane do urządzenia.</w:t>
      </w:r>
      <w:r w:rsidR="00155DBC" w:rsidRPr="006009E2">
        <w:rPr>
          <w:rFonts w:asciiTheme="minorHAnsi" w:hAnsiTheme="minorHAnsi" w:cstheme="minorHAnsi"/>
          <w:sz w:val="20"/>
          <w:szCs w:val="20"/>
          <w:lang w:val="pl-PL"/>
        </w:rPr>
        <w:t xml:space="preserve"> </w:t>
      </w:r>
      <w:r w:rsidR="00B411CD" w:rsidRPr="006009E2">
        <w:rPr>
          <w:rFonts w:asciiTheme="minorHAnsi" w:hAnsiTheme="minorHAnsi" w:cstheme="minorHAnsi"/>
          <w:sz w:val="20"/>
          <w:szCs w:val="20"/>
          <w:lang w:val="pl-PL"/>
        </w:rPr>
        <w:t>Kolejnym krokiem jest weryfikacja parametrów automatycznej interpretacji.</w:t>
      </w:r>
    </w:p>
    <w:p w:rsidR="00B411CD" w:rsidRPr="006009E2" w:rsidRDefault="00155DBC"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5. </w:t>
      </w:r>
      <w:r w:rsidR="00B411CD" w:rsidRPr="006009E2">
        <w:rPr>
          <w:rFonts w:asciiTheme="minorHAnsi" w:hAnsiTheme="minorHAnsi" w:cstheme="minorHAnsi"/>
          <w:b/>
          <w:sz w:val="20"/>
          <w:szCs w:val="20"/>
          <w:lang w:val="pl-PL"/>
        </w:rPr>
        <w:t>Rezultaty i proces weryfikacji</w:t>
      </w:r>
    </w:p>
    <w:p w:rsidR="00B411CD" w:rsidRPr="006009E2" w:rsidRDefault="00155DBC"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5.1 </w:t>
      </w:r>
      <w:r w:rsidR="00B411CD" w:rsidRPr="006009E2">
        <w:rPr>
          <w:rFonts w:asciiTheme="minorHAnsi" w:hAnsiTheme="minorHAnsi" w:cstheme="minorHAnsi"/>
          <w:b/>
          <w:sz w:val="20"/>
          <w:szCs w:val="20"/>
          <w:lang w:val="pl-PL"/>
        </w:rPr>
        <w:t>Weryfikacja funkcji pomiarowej</w:t>
      </w:r>
    </w:p>
    <w:p w:rsidR="00B411CD" w:rsidRPr="006009E2" w:rsidRDefault="00155DBC"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 xml:space="preserve">5.1.1 </w:t>
      </w:r>
      <w:r w:rsidR="00B411CD" w:rsidRPr="006009E2">
        <w:rPr>
          <w:rFonts w:asciiTheme="minorHAnsi" w:hAnsiTheme="minorHAnsi" w:cstheme="minorHAnsi"/>
          <w:b/>
          <w:sz w:val="20"/>
          <w:szCs w:val="20"/>
          <w:lang w:val="pl-PL"/>
        </w:rPr>
        <w:t>Weryfikacja i proces bazy pomiarów CTS</w:t>
      </w:r>
    </w:p>
    <w:p w:rsidR="00B411CD" w:rsidRPr="006009E2" w:rsidRDefault="00B20B62" w:rsidP="00B20B62">
      <w:pPr>
        <w:tabs>
          <w:tab w:val="left" w:pos="709"/>
          <w:tab w:val="left" w:pos="2910"/>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155DBC" w:rsidRPr="006009E2">
        <w:rPr>
          <w:rFonts w:asciiTheme="minorHAnsi" w:hAnsiTheme="minorHAnsi" w:cstheme="minorHAnsi"/>
          <w:sz w:val="20"/>
          <w:szCs w:val="20"/>
          <w:lang w:val="pl-PL"/>
        </w:rPr>
        <w:t>Przypadki</w:t>
      </w:r>
      <w:r w:rsidR="00B411CD" w:rsidRPr="006009E2">
        <w:rPr>
          <w:rFonts w:asciiTheme="minorHAnsi" w:hAnsiTheme="minorHAnsi" w:cstheme="minorHAnsi"/>
          <w:sz w:val="20"/>
          <w:szCs w:val="20"/>
          <w:lang w:val="pl-PL"/>
        </w:rPr>
        <w:t xml:space="preserve"> (CAL05000, CAL1000, CAL15000, CAL20000, CAL20002, CAL20100, CAL20110, CAL20160, CAL20200, CAL20210, CAL20260, CAL20500, CAL30000, ANE20000,ANE20000, ANE20001, ANE20002) </w:t>
      </w:r>
      <w:r w:rsidR="00155DBC" w:rsidRPr="006009E2">
        <w:rPr>
          <w:rFonts w:asciiTheme="minorHAnsi" w:hAnsiTheme="minorHAnsi" w:cstheme="minorHAnsi"/>
          <w:sz w:val="20"/>
          <w:szCs w:val="20"/>
          <w:lang w:val="pl-PL"/>
        </w:rPr>
        <w:t xml:space="preserve">po </w:t>
      </w:r>
      <w:r w:rsidR="00B411CD" w:rsidRPr="006009E2">
        <w:rPr>
          <w:rFonts w:asciiTheme="minorHAnsi" w:hAnsiTheme="minorHAnsi" w:cstheme="minorHAnsi"/>
          <w:sz w:val="20"/>
          <w:szCs w:val="20"/>
          <w:lang w:val="pl-PL"/>
        </w:rPr>
        <w:t>zaimportowan</w:t>
      </w:r>
      <w:r w:rsidR="00155DBC" w:rsidRPr="006009E2">
        <w:rPr>
          <w:rFonts w:asciiTheme="minorHAnsi" w:hAnsiTheme="minorHAnsi" w:cstheme="minorHAnsi"/>
          <w:sz w:val="20"/>
          <w:szCs w:val="20"/>
          <w:lang w:val="pl-PL"/>
        </w:rPr>
        <w:t>iu</w:t>
      </w:r>
      <w:r w:rsidR="00B411CD" w:rsidRPr="006009E2">
        <w:rPr>
          <w:rFonts w:asciiTheme="minorHAnsi" w:hAnsiTheme="minorHAnsi" w:cstheme="minorHAnsi"/>
          <w:sz w:val="20"/>
          <w:szCs w:val="20"/>
          <w:lang w:val="pl-PL"/>
        </w:rPr>
        <w:t xml:space="preserve"> do urządzenia wykorzystane będ</w:t>
      </w:r>
      <w:r w:rsidR="00155DBC" w:rsidRPr="006009E2">
        <w:rPr>
          <w:rFonts w:asciiTheme="minorHAnsi" w:hAnsiTheme="minorHAnsi" w:cstheme="minorHAnsi"/>
          <w:sz w:val="20"/>
          <w:szCs w:val="20"/>
          <w:lang w:val="pl-PL"/>
        </w:rPr>
        <w:t>ą</w:t>
      </w:r>
      <w:r w:rsidR="00B411CD" w:rsidRPr="006009E2">
        <w:rPr>
          <w:rFonts w:asciiTheme="minorHAnsi" w:hAnsiTheme="minorHAnsi" w:cstheme="minorHAnsi"/>
          <w:sz w:val="20"/>
          <w:szCs w:val="20"/>
          <w:lang w:val="pl-PL"/>
        </w:rPr>
        <w:t xml:space="preserve"> do weryfikacji parametrów automatycznego pomiaru.</w:t>
      </w:r>
    </w:p>
    <w:p w:rsidR="00B411CD" w:rsidRDefault="00B411CD" w:rsidP="00223690">
      <w:pPr>
        <w:tabs>
          <w:tab w:val="left" w:pos="2910"/>
          <w:tab w:val="left" w:pos="6663"/>
        </w:tabs>
        <w:jc w:val="both"/>
        <w:rPr>
          <w:rFonts w:asciiTheme="minorHAnsi" w:hAnsiTheme="minorHAnsi" w:cstheme="minorHAnsi"/>
          <w:sz w:val="20"/>
          <w:szCs w:val="20"/>
          <w:lang w:val="pl-PL"/>
        </w:rPr>
      </w:pPr>
    </w:p>
    <w:p w:rsidR="00CD4083" w:rsidRDefault="00B20B62" w:rsidP="00B20B62">
      <w:pPr>
        <w:tabs>
          <w:tab w:val="left" w:pos="2910"/>
          <w:tab w:val="left" w:pos="6663"/>
        </w:tabs>
        <w:jc w:val="center"/>
        <w:rPr>
          <w:rFonts w:asciiTheme="minorHAnsi" w:hAnsiTheme="minorHAnsi" w:cstheme="minorHAnsi"/>
          <w:sz w:val="20"/>
          <w:szCs w:val="20"/>
          <w:lang w:val="pl-PL"/>
        </w:rPr>
      </w:pPr>
      <w:r>
        <w:object w:dxaOrig="15098" w:dyaOrig="16814">
          <v:shape id="_x0000_i1029" type="#_x0000_t75" style="width:288.45pt;height:321pt" o:ole="">
            <v:imagedata r:id="rId134" o:title=""/>
          </v:shape>
          <o:OLEObject Type="Embed" ProgID="CorelDraw.Graphic.22" ShapeID="_x0000_i1029" DrawAspect="Content" ObjectID="_1677580837" r:id="rId135"/>
        </w:object>
      </w:r>
    </w:p>
    <w:p w:rsidR="00CD4083" w:rsidRPr="006009E2" w:rsidRDefault="00CD4083" w:rsidP="00223690">
      <w:pPr>
        <w:tabs>
          <w:tab w:val="left" w:pos="2910"/>
          <w:tab w:val="left" w:pos="6663"/>
        </w:tabs>
        <w:jc w:val="both"/>
        <w:rPr>
          <w:rFonts w:asciiTheme="minorHAnsi" w:hAnsiTheme="minorHAnsi" w:cstheme="minorHAnsi"/>
          <w:sz w:val="20"/>
          <w:szCs w:val="20"/>
          <w:lang w:val="pl-PL"/>
        </w:rPr>
      </w:pPr>
    </w:p>
    <w:p w:rsidR="00155DBC" w:rsidRPr="006009E2" w:rsidRDefault="00155DBC"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5.1.2 Weryfikacja i proces bazy pomiarów CSE</w:t>
      </w:r>
    </w:p>
    <w:p w:rsidR="00155DBC" w:rsidRPr="006009E2" w:rsidRDefault="00B20B62" w:rsidP="00B20B62">
      <w:pPr>
        <w:tabs>
          <w:tab w:val="left" w:pos="709"/>
          <w:tab w:val="left" w:pos="6663"/>
        </w:tabs>
        <w:jc w:val="both"/>
        <w:rPr>
          <w:rFonts w:asciiTheme="minorHAnsi" w:hAnsiTheme="minorHAnsi" w:cstheme="minorHAnsi"/>
          <w:sz w:val="20"/>
          <w:szCs w:val="20"/>
          <w:lang w:val="pl-PL"/>
        </w:rPr>
      </w:pPr>
      <w:r>
        <w:rPr>
          <w:rFonts w:asciiTheme="minorHAnsi" w:hAnsiTheme="minorHAnsi" w:cstheme="minorHAnsi"/>
          <w:sz w:val="20"/>
          <w:szCs w:val="20"/>
          <w:lang w:val="pl-PL"/>
        </w:rPr>
        <w:tab/>
      </w:r>
      <w:r w:rsidR="00155DBC" w:rsidRPr="006009E2">
        <w:rPr>
          <w:rFonts w:asciiTheme="minorHAnsi" w:hAnsiTheme="minorHAnsi" w:cstheme="minorHAnsi"/>
          <w:sz w:val="20"/>
          <w:szCs w:val="20"/>
          <w:lang w:val="pl-PL"/>
        </w:rPr>
        <w:t>Importuj przekonwertowane dane przypadku do urządzenia i dodaj odpowiednie rekordy bazy danych, umożliwiając ocenę wszystkich danych przypadku na urządzeniu - dzięki temu uzyskać można parametry automatycznego pomiaru.</w:t>
      </w:r>
    </w:p>
    <w:p w:rsidR="00155DBC" w:rsidRPr="006009E2" w:rsidRDefault="00155DB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Wyeliminuj przypadki oczywistych błędów w parametrach diagnostycznych (położenie fali P jest błędne) z bazy danych CSE.</w:t>
      </w:r>
    </w:p>
    <w:p w:rsidR="00155DBC" w:rsidRPr="006009E2" w:rsidRDefault="00155DB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Porównaj parametry analityczne EKG (początek/koniec fali P, kompleksu QRS i fali T) i parametry diagnostyczne (początek/koniec fali P, kompleksu QRS i fali T) bazy danych CSE. Nakreśl dwie grupy fal i oznacz na nich punkty początkowe i końcowe fali P, kompleksu QRS i fali T, odpowiadające każdemu z przypadków. Obraz zapewnia zwizualizowane porównanie, dzięki któremu obliczyć można średnią i odchylenie standardowe różnic. Zgodnie z wymogami normy IEC60601-2-51:2003 Medyczne urządzenia elektryczne — Część 2-51: Szczegółowe wymagania bezpieczeństwa, łącznie z podstawowymi wymaganiami technicznymi rejestrujących i analizujących elektrokardiografów jednokanałowych i wielokanałowych, cztery największe odchylenia od średniej zostaną wyeliminowane przed ponownym obliczeniem średniej </w:t>
      </w:r>
      <w:r w:rsidRPr="006009E2">
        <w:rPr>
          <w:rFonts w:asciiTheme="minorHAnsi" w:hAnsiTheme="minorHAnsi" w:cstheme="minorHAnsi"/>
          <w:sz w:val="20"/>
          <w:szCs w:val="20"/>
          <w:lang w:val="pl-PL"/>
        </w:rPr>
        <w:lastRenderedPageBreak/>
        <w:t>i odchylenia standardowego różnic.</w:t>
      </w:r>
    </w:p>
    <w:p w:rsidR="00155DBC" w:rsidRPr="006009E2" w:rsidRDefault="00155DBC" w:rsidP="00223690">
      <w:pPr>
        <w:tabs>
          <w:tab w:val="left" w:pos="2910"/>
          <w:tab w:val="left" w:pos="6663"/>
        </w:tabs>
        <w:jc w:val="both"/>
        <w:rPr>
          <w:rFonts w:asciiTheme="minorHAnsi" w:hAnsiTheme="minorHAnsi" w:cstheme="minorHAnsi"/>
          <w:sz w:val="20"/>
          <w:szCs w:val="20"/>
          <w:lang w:val="pl-PL"/>
        </w:rPr>
      </w:pPr>
    </w:p>
    <w:p w:rsidR="00155DBC" w:rsidRPr="006009E2" w:rsidRDefault="00155DBC"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Schemat blokowy procesu weryfikacji bazy danych pomiarowych</w:t>
      </w:r>
    </w:p>
    <w:p w:rsidR="00155DBC" w:rsidRPr="00633B46" w:rsidRDefault="00155DBC" w:rsidP="00223690">
      <w:pPr>
        <w:tabs>
          <w:tab w:val="left" w:pos="2910"/>
          <w:tab w:val="left" w:pos="6663"/>
        </w:tabs>
        <w:jc w:val="both"/>
        <w:rPr>
          <w:rFonts w:asciiTheme="minorHAnsi" w:hAnsiTheme="minorHAnsi" w:cstheme="minorHAnsi"/>
          <w:sz w:val="20"/>
          <w:szCs w:val="20"/>
          <w:lang w:val="pl-PL"/>
        </w:rPr>
      </w:pPr>
    </w:p>
    <w:p w:rsidR="0083190E" w:rsidRDefault="0083190E" w:rsidP="00223690">
      <w:pPr>
        <w:tabs>
          <w:tab w:val="left" w:pos="2910"/>
          <w:tab w:val="left" w:pos="6663"/>
        </w:tabs>
        <w:jc w:val="both"/>
        <w:rPr>
          <w:rFonts w:asciiTheme="minorHAnsi" w:hAnsiTheme="minorHAnsi" w:cstheme="minorHAnsi"/>
          <w:sz w:val="20"/>
          <w:szCs w:val="20"/>
        </w:rPr>
      </w:pPr>
      <w:r>
        <w:object w:dxaOrig="23501" w:dyaOrig="25998">
          <v:shape id="_x0000_i1030" type="#_x0000_t75" style="width:346.7pt;height:383.55pt" o:ole="">
            <v:imagedata r:id="rId136" o:title=""/>
          </v:shape>
          <o:OLEObject Type="Embed" ProgID="CorelDraw.Graphic.22" ShapeID="_x0000_i1030" DrawAspect="Content" ObjectID="_1677580838" r:id="rId137"/>
        </w:object>
      </w:r>
    </w:p>
    <w:p w:rsidR="0083190E" w:rsidRDefault="0083190E" w:rsidP="00223690">
      <w:pPr>
        <w:tabs>
          <w:tab w:val="left" w:pos="2910"/>
          <w:tab w:val="left" w:pos="6663"/>
        </w:tabs>
        <w:jc w:val="both"/>
        <w:rPr>
          <w:rFonts w:asciiTheme="minorHAnsi" w:hAnsiTheme="minorHAnsi" w:cstheme="minorHAnsi"/>
          <w:sz w:val="20"/>
          <w:szCs w:val="20"/>
        </w:rPr>
      </w:pPr>
    </w:p>
    <w:p w:rsidR="0083190E" w:rsidRPr="006009E2" w:rsidRDefault="0083190E" w:rsidP="00223690">
      <w:pPr>
        <w:tabs>
          <w:tab w:val="left" w:pos="2910"/>
          <w:tab w:val="left" w:pos="6663"/>
        </w:tabs>
        <w:jc w:val="both"/>
        <w:rPr>
          <w:rFonts w:asciiTheme="minorHAnsi" w:hAnsiTheme="minorHAnsi" w:cstheme="minorHAnsi"/>
          <w:sz w:val="20"/>
          <w:szCs w:val="20"/>
        </w:rPr>
      </w:pPr>
    </w:p>
    <w:p w:rsidR="0083190E" w:rsidRDefault="0083190E" w:rsidP="00223690">
      <w:pPr>
        <w:pStyle w:val="a3"/>
        <w:tabs>
          <w:tab w:val="left" w:pos="2910"/>
          <w:tab w:val="left" w:pos="6663"/>
        </w:tabs>
        <w:ind w:left="270" w:right="144" w:firstLine="320"/>
        <w:jc w:val="both"/>
        <w:rPr>
          <w:rFonts w:asciiTheme="minorHAnsi" w:eastAsia="Times New Roman" w:hAnsiTheme="minorHAnsi" w:cstheme="minorHAnsi"/>
          <w:b/>
          <w:bCs/>
          <w:sz w:val="20"/>
          <w:szCs w:val="20"/>
          <w:lang w:val="pl-PL"/>
        </w:rPr>
      </w:pPr>
    </w:p>
    <w:p w:rsidR="00F938EB" w:rsidRPr="006009E2" w:rsidRDefault="00F938EB" w:rsidP="00223690">
      <w:pPr>
        <w:pStyle w:val="a3"/>
        <w:tabs>
          <w:tab w:val="left" w:pos="2910"/>
          <w:tab w:val="left" w:pos="6663"/>
        </w:tabs>
        <w:ind w:left="270" w:right="144" w:firstLine="320"/>
        <w:jc w:val="both"/>
        <w:rPr>
          <w:rFonts w:asciiTheme="minorHAnsi" w:eastAsia="Times New Roman" w:hAnsiTheme="minorHAnsi" w:cstheme="minorHAnsi"/>
          <w:b/>
          <w:bCs/>
          <w:sz w:val="20"/>
          <w:szCs w:val="20"/>
          <w:lang w:val="pl-PL"/>
        </w:rPr>
      </w:pPr>
      <w:r w:rsidRPr="006009E2">
        <w:rPr>
          <w:rFonts w:asciiTheme="minorHAnsi" w:eastAsia="Times New Roman" w:hAnsiTheme="minorHAnsi" w:cstheme="minorHAnsi"/>
          <w:b/>
          <w:bCs/>
          <w:sz w:val="20"/>
          <w:szCs w:val="20"/>
          <w:lang w:val="pl-PL"/>
        </w:rPr>
        <w:t>5.1.3 Wyniki weryfikacji</w:t>
      </w:r>
    </w:p>
    <w:p w:rsidR="00F938EB" w:rsidRPr="006009E2" w:rsidRDefault="00F938EB" w:rsidP="00223690">
      <w:pPr>
        <w:pStyle w:val="a3"/>
        <w:tabs>
          <w:tab w:val="left" w:pos="2910"/>
          <w:tab w:val="left" w:pos="6663"/>
        </w:tabs>
        <w:ind w:left="270" w:right="144" w:firstLine="320"/>
        <w:jc w:val="both"/>
        <w:rPr>
          <w:rFonts w:asciiTheme="minorHAnsi" w:eastAsia="Times New Roman" w:hAnsiTheme="minorHAnsi" w:cstheme="minorHAnsi"/>
          <w:b/>
          <w:bCs/>
          <w:sz w:val="20"/>
          <w:szCs w:val="20"/>
          <w:lang w:val="pl-PL"/>
        </w:rPr>
      </w:pPr>
      <w:r w:rsidRPr="006009E2">
        <w:rPr>
          <w:rFonts w:asciiTheme="minorHAnsi" w:eastAsia="Times New Roman" w:hAnsiTheme="minorHAnsi" w:cstheme="minorHAnsi"/>
          <w:b/>
          <w:bCs/>
          <w:sz w:val="20"/>
          <w:szCs w:val="20"/>
          <w:lang w:val="pl-PL"/>
        </w:rPr>
        <w:t>5.1.3.1 Dokładność pomiarów amplitudy</w:t>
      </w:r>
    </w:p>
    <w:p w:rsidR="001F5109" w:rsidRPr="006009E2" w:rsidRDefault="00F938EB" w:rsidP="00223690">
      <w:pPr>
        <w:pStyle w:val="a3"/>
        <w:tabs>
          <w:tab w:val="left" w:pos="2910"/>
          <w:tab w:val="left" w:pos="6663"/>
        </w:tabs>
        <w:ind w:left="270" w:right="144" w:firstLine="320"/>
        <w:jc w:val="both"/>
        <w:rPr>
          <w:rFonts w:asciiTheme="minorHAnsi" w:hAnsiTheme="minorHAnsi" w:cstheme="minorHAnsi"/>
          <w:sz w:val="20"/>
          <w:szCs w:val="20"/>
          <w:lang w:val="pl-PL"/>
        </w:rPr>
      </w:pPr>
      <w:r w:rsidRPr="006009E2">
        <w:rPr>
          <w:rFonts w:asciiTheme="minorHAnsi" w:eastAsia="Times New Roman" w:hAnsiTheme="minorHAnsi" w:cstheme="minorHAnsi"/>
          <w:bCs/>
          <w:sz w:val="20"/>
          <w:szCs w:val="20"/>
          <w:lang w:val="pl-PL"/>
        </w:rPr>
        <w:t>Do zmierzenia wartości kalibracji wykorzystywane są kalibracyjne i analityczne EKG, w następujący sposób:</w:t>
      </w:r>
    </w:p>
    <w:tbl>
      <w:tblPr>
        <w:tblStyle w:val="TableNormal"/>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268"/>
        <w:gridCol w:w="3008"/>
      </w:tblGrid>
      <w:tr w:rsidR="001F5109" w:rsidRPr="006009E2" w:rsidTr="00F938EB">
        <w:trPr>
          <w:trHeight w:val="231"/>
        </w:trPr>
        <w:tc>
          <w:tcPr>
            <w:tcW w:w="1135" w:type="dxa"/>
          </w:tcPr>
          <w:p w:rsidR="001F5109" w:rsidRPr="006009E2" w:rsidRDefault="00F938EB" w:rsidP="00223690">
            <w:pPr>
              <w:pStyle w:val="TableParagraph"/>
              <w:tabs>
                <w:tab w:val="left" w:pos="2910"/>
                <w:tab w:val="left" w:pos="6663"/>
              </w:tabs>
              <w:ind w:left="72"/>
              <w:jc w:val="both"/>
              <w:rPr>
                <w:rFonts w:asciiTheme="minorHAnsi" w:hAnsiTheme="minorHAnsi" w:cstheme="minorHAnsi"/>
                <w:sz w:val="20"/>
                <w:szCs w:val="20"/>
              </w:rPr>
            </w:pPr>
            <w:r w:rsidRPr="006009E2">
              <w:rPr>
                <w:rFonts w:asciiTheme="minorHAnsi" w:hAnsiTheme="minorHAnsi" w:cstheme="minorHAnsi"/>
                <w:sz w:val="20"/>
                <w:szCs w:val="20"/>
              </w:rPr>
              <w:t>Amplituda</w:t>
            </w:r>
          </w:p>
        </w:tc>
        <w:tc>
          <w:tcPr>
            <w:tcW w:w="2268" w:type="dxa"/>
          </w:tcPr>
          <w:p w:rsidR="001F5109" w:rsidRPr="006009E2" w:rsidRDefault="00F938EB" w:rsidP="00223690">
            <w:pPr>
              <w:pStyle w:val="TableParagraph"/>
              <w:tabs>
                <w:tab w:val="left" w:pos="2910"/>
                <w:tab w:val="left" w:pos="6663"/>
              </w:tabs>
              <w:ind w:left="490"/>
              <w:jc w:val="both"/>
              <w:rPr>
                <w:rFonts w:asciiTheme="minorHAnsi" w:hAnsiTheme="minorHAnsi" w:cstheme="minorHAnsi"/>
                <w:sz w:val="20"/>
                <w:szCs w:val="20"/>
              </w:rPr>
            </w:pPr>
            <w:r w:rsidRPr="006009E2">
              <w:rPr>
                <w:rFonts w:asciiTheme="minorHAnsi" w:hAnsiTheme="minorHAnsi" w:cstheme="minorHAnsi"/>
                <w:sz w:val="20"/>
                <w:szCs w:val="20"/>
              </w:rPr>
              <w:t>Średnia różnica (ms)</w:t>
            </w:r>
          </w:p>
        </w:tc>
        <w:tc>
          <w:tcPr>
            <w:tcW w:w="3008" w:type="dxa"/>
          </w:tcPr>
          <w:p w:rsidR="001F5109" w:rsidRPr="006009E2" w:rsidRDefault="00F938EB" w:rsidP="00223690">
            <w:pPr>
              <w:pStyle w:val="TableParagraph"/>
              <w:tabs>
                <w:tab w:val="left" w:pos="2910"/>
                <w:tab w:val="left" w:pos="6663"/>
              </w:tabs>
              <w:ind w:left="313"/>
              <w:jc w:val="both"/>
              <w:rPr>
                <w:rFonts w:asciiTheme="minorHAnsi" w:hAnsiTheme="minorHAnsi" w:cstheme="minorHAnsi"/>
                <w:sz w:val="20"/>
                <w:szCs w:val="20"/>
              </w:rPr>
            </w:pPr>
            <w:r w:rsidRPr="006009E2">
              <w:rPr>
                <w:rFonts w:asciiTheme="minorHAnsi" w:hAnsiTheme="minorHAnsi" w:cstheme="minorHAnsi"/>
                <w:w w:val="95"/>
                <w:sz w:val="20"/>
                <w:szCs w:val="20"/>
              </w:rPr>
              <w:t>Odchylenie standardowe (ms)</w:t>
            </w:r>
          </w:p>
        </w:tc>
      </w:tr>
      <w:tr w:rsidR="001F5109" w:rsidRPr="006009E2" w:rsidTr="00F938EB">
        <w:trPr>
          <w:trHeight w:val="239"/>
        </w:trPr>
        <w:tc>
          <w:tcPr>
            <w:tcW w:w="1135" w:type="dxa"/>
          </w:tcPr>
          <w:p w:rsidR="001F5109" w:rsidRPr="006009E2" w:rsidRDefault="00F938EB" w:rsidP="00223690">
            <w:pPr>
              <w:pStyle w:val="TableParagraph"/>
              <w:tabs>
                <w:tab w:val="left" w:pos="2910"/>
                <w:tab w:val="left" w:pos="6663"/>
              </w:tabs>
              <w:ind w:left="168"/>
              <w:jc w:val="both"/>
              <w:rPr>
                <w:rFonts w:asciiTheme="minorHAnsi" w:hAnsiTheme="minorHAnsi" w:cstheme="minorHAnsi"/>
                <w:sz w:val="20"/>
                <w:szCs w:val="20"/>
              </w:rPr>
            </w:pPr>
            <w:r w:rsidRPr="006009E2">
              <w:rPr>
                <w:rFonts w:asciiTheme="minorHAnsi" w:hAnsiTheme="minorHAnsi" w:cstheme="minorHAnsi"/>
                <w:sz w:val="20"/>
                <w:szCs w:val="20"/>
              </w:rPr>
              <w:lastRenderedPageBreak/>
              <w:t xml:space="preserve">Fala </w:t>
            </w:r>
            <w:r w:rsidR="00F964C8" w:rsidRPr="006009E2">
              <w:rPr>
                <w:rFonts w:asciiTheme="minorHAnsi" w:hAnsiTheme="minorHAnsi" w:cstheme="minorHAnsi"/>
                <w:sz w:val="20"/>
                <w:szCs w:val="20"/>
              </w:rPr>
              <w:t>P</w:t>
            </w:r>
          </w:p>
        </w:tc>
        <w:tc>
          <w:tcPr>
            <w:tcW w:w="2268" w:type="dxa"/>
          </w:tcPr>
          <w:p w:rsidR="001F5109" w:rsidRPr="006009E2" w:rsidRDefault="00F964C8" w:rsidP="00223690">
            <w:pPr>
              <w:pStyle w:val="TableParagraph"/>
              <w:tabs>
                <w:tab w:val="left" w:pos="2910"/>
                <w:tab w:val="left" w:pos="6663"/>
              </w:tabs>
              <w:ind w:left="1187"/>
              <w:jc w:val="both"/>
              <w:rPr>
                <w:rFonts w:asciiTheme="minorHAnsi" w:hAnsiTheme="minorHAnsi" w:cstheme="minorHAnsi"/>
                <w:sz w:val="20"/>
                <w:szCs w:val="20"/>
              </w:rPr>
            </w:pPr>
            <w:r w:rsidRPr="006009E2">
              <w:rPr>
                <w:rFonts w:asciiTheme="minorHAnsi" w:hAnsiTheme="minorHAnsi" w:cstheme="minorHAnsi"/>
                <w:w w:val="95"/>
                <w:sz w:val="20"/>
                <w:szCs w:val="20"/>
              </w:rPr>
              <w:t>-1.70</w:t>
            </w:r>
          </w:p>
        </w:tc>
        <w:tc>
          <w:tcPr>
            <w:tcW w:w="3008" w:type="dxa"/>
          </w:tcPr>
          <w:p w:rsidR="001F5109" w:rsidRPr="006009E2" w:rsidRDefault="00F964C8" w:rsidP="00223690">
            <w:pPr>
              <w:pStyle w:val="TableParagraph"/>
              <w:tabs>
                <w:tab w:val="left" w:pos="2910"/>
                <w:tab w:val="left" w:pos="6663"/>
              </w:tabs>
              <w:ind w:left="1102"/>
              <w:jc w:val="both"/>
              <w:rPr>
                <w:rFonts w:asciiTheme="minorHAnsi" w:hAnsiTheme="minorHAnsi" w:cstheme="minorHAnsi"/>
                <w:sz w:val="20"/>
                <w:szCs w:val="20"/>
              </w:rPr>
            </w:pPr>
            <w:r w:rsidRPr="006009E2">
              <w:rPr>
                <w:rFonts w:asciiTheme="minorHAnsi" w:hAnsiTheme="minorHAnsi" w:cstheme="minorHAnsi"/>
                <w:w w:val="95"/>
                <w:sz w:val="20"/>
                <w:szCs w:val="20"/>
              </w:rPr>
              <w:t>5.72</w:t>
            </w:r>
          </w:p>
        </w:tc>
      </w:tr>
      <w:tr w:rsidR="001F5109" w:rsidRPr="006009E2" w:rsidTr="00F938EB">
        <w:trPr>
          <w:trHeight w:val="239"/>
        </w:trPr>
        <w:tc>
          <w:tcPr>
            <w:tcW w:w="1135" w:type="dxa"/>
          </w:tcPr>
          <w:p w:rsidR="001F5109" w:rsidRPr="006009E2" w:rsidRDefault="00F938EB" w:rsidP="00223690">
            <w:pPr>
              <w:pStyle w:val="TableParagraph"/>
              <w:tabs>
                <w:tab w:val="left" w:pos="2910"/>
                <w:tab w:val="left" w:pos="6663"/>
              </w:tabs>
              <w:ind w:left="156"/>
              <w:jc w:val="both"/>
              <w:rPr>
                <w:rFonts w:asciiTheme="minorHAnsi" w:hAnsiTheme="minorHAnsi" w:cstheme="minorHAnsi"/>
                <w:sz w:val="20"/>
                <w:szCs w:val="20"/>
              </w:rPr>
            </w:pPr>
            <w:r w:rsidRPr="006009E2">
              <w:rPr>
                <w:rFonts w:asciiTheme="minorHAnsi" w:hAnsiTheme="minorHAnsi" w:cstheme="minorHAnsi"/>
                <w:sz w:val="20"/>
                <w:szCs w:val="20"/>
              </w:rPr>
              <w:t xml:space="preserve">Fala </w:t>
            </w:r>
            <w:r w:rsidR="00F964C8" w:rsidRPr="006009E2">
              <w:rPr>
                <w:rFonts w:asciiTheme="minorHAnsi" w:hAnsiTheme="minorHAnsi" w:cstheme="minorHAnsi"/>
                <w:sz w:val="20"/>
                <w:szCs w:val="20"/>
              </w:rPr>
              <w:t>Q</w:t>
            </w:r>
          </w:p>
        </w:tc>
        <w:tc>
          <w:tcPr>
            <w:tcW w:w="2268" w:type="dxa"/>
          </w:tcPr>
          <w:p w:rsidR="001F5109" w:rsidRPr="006009E2" w:rsidRDefault="00F964C8" w:rsidP="00223690">
            <w:pPr>
              <w:pStyle w:val="TableParagraph"/>
              <w:tabs>
                <w:tab w:val="left" w:pos="2910"/>
                <w:tab w:val="left" w:pos="6663"/>
              </w:tabs>
              <w:ind w:left="1209"/>
              <w:jc w:val="both"/>
              <w:rPr>
                <w:rFonts w:asciiTheme="minorHAnsi" w:hAnsiTheme="minorHAnsi" w:cstheme="minorHAnsi"/>
                <w:sz w:val="20"/>
                <w:szCs w:val="20"/>
              </w:rPr>
            </w:pPr>
            <w:r w:rsidRPr="006009E2">
              <w:rPr>
                <w:rFonts w:asciiTheme="minorHAnsi" w:hAnsiTheme="minorHAnsi" w:cstheme="minorHAnsi"/>
                <w:w w:val="95"/>
                <w:sz w:val="20"/>
                <w:szCs w:val="20"/>
              </w:rPr>
              <w:t>7.51</w:t>
            </w:r>
          </w:p>
        </w:tc>
        <w:tc>
          <w:tcPr>
            <w:tcW w:w="3008" w:type="dxa"/>
          </w:tcPr>
          <w:p w:rsidR="001F5109" w:rsidRPr="006009E2" w:rsidRDefault="00F964C8" w:rsidP="00223690">
            <w:pPr>
              <w:pStyle w:val="TableParagraph"/>
              <w:tabs>
                <w:tab w:val="left" w:pos="2910"/>
                <w:tab w:val="left" w:pos="6663"/>
              </w:tabs>
              <w:ind w:left="1062"/>
              <w:jc w:val="both"/>
              <w:rPr>
                <w:rFonts w:asciiTheme="minorHAnsi" w:hAnsiTheme="minorHAnsi" w:cstheme="minorHAnsi"/>
                <w:sz w:val="20"/>
                <w:szCs w:val="20"/>
              </w:rPr>
            </w:pPr>
            <w:r w:rsidRPr="006009E2">
              <w:rPr>
                <w:rFonts w:asciiTheme="minorHAnsi" w:hAnsiTheme="minorHAnsi" w:cstheme="minorHAnsi"/>
                <w:w w:val="95"/>
                <w:sz w:val="20"/>
                <w:szCs w:val="20"/>
              </w:rPr>
              <w:t>18.07</w:t>
            </w:r>
          </w:p>
        </w:tc>
      </w:tr>
      <w:tr w:rsidR="001F5109" w:rsidRPr="006009E2" w:rsidTr="00F938EB">
        <w:trPr>
          <w:trHeight w:val="240"/>
        </w:trPr>
        <w:tc>
          <w:tcPr>
            <w:tcW w:w="1135" w:type="dxa"/>
          </w:tcPr>
          <w:p w:rsidR="001F5109" w:rsidRPr="006009E2" w:rsidRDefault="00F938EB" w:rsidP="00223690">
            <w:pPr>
              <w:pStyle w:val="TableParagraph"/>
              <w:tabs>
                <w:tab w:val="left" w:pos="2910"/>
                <w:tab w:val="left" w:pos="6663"/>
              </w:tabs>
              <w:ind w:left="158"/>
              <w:jc w:val="both"/>
              <w:rPr>
                <w:rFonts w:asciiTheme="minorHAnsi" w:hAnsiTheme="minorHAnsi" w:cstheme="minorHAnsi"/>
                <w:sz w:val="20"/>
                <w:szCs w:val="20"/>
              </w:rPr>
            </w:pPr>
            <w:r w:rsidRPr="006009E2">
              <w:rPr>
                <w:rFonts w:asciiTheme="minorHAnsi" w:hAnsiTheme="minorHAnsi" w:cstheme="minorHAnsi"/>
                <w:sz w:val="20"/>
                <w:szCs w:val="20"/>
              </w:rPr>
              <w:t xml:space="preserve">Fala </w:t>
            </w:r>
            <w:r w:rsidR="00F964C8" w:rsidRPr="006009E2">
              <w:rPr>
                <w:rFonts w:asciiTheme="minorHAnsi" w:hAnsiTheme="minorHAnsi" w:cstheme="minorHAnsi"/>
                <w:sz w:val="20"/>
                <w:szCs w:val="20"/>
              </w:rPr>
              <w:t>R</w:t>
            </w:r>
          </w:p>
        </w:tc>
        <w:tc>
          <w:tcPr>
            <w:tcW w:w="2268" w:type="dxa"/>
          </w:tcPr>
          <w:p w:rsidR="001F5109" w:rsidRPr="006009E2" w:rsidRDefault="00F964C8" w:rsidP="00223690">
            <w:pPr>
              <w:pStyle w:val="TableParagraph"/>
              <w:tabs>
                <w:tab w:val="left" w:pos="2910"/>
                <w:tab w:val="left" w:pos="6663"/>
              </w:tabs>
              <w:ind w:left="1142"/>
              <w:jc w:val="both"/>
              <w:rPr>
                <w:rFonts w:asciiTheme="minorHAnsi" w:hAnsiTheme="minorHAnsi" w:cstheme="minorHAnsi"/>
                <w:sz w:val="20"/>
                <w:szCs w:val="20"/>
              </w:rPr>
            </w:pPr>
            <w:r w:rsidRPr="006009E2">
              <w:rPr>
                <w:rFonts w:asciiTheme="minorHAnsi" w:hAnsiTheme="minorHAnsi" w:cstheme="minorHAnsi"/>
                <w:w w:val="95"/>
                <w:sz w:val="20"/>
                <w:szCs w:val="20"/>
              </w:rPr>
              <w:t>-18.05</w:t>
            </w:r>
          </w:p>
        </w:tc>
        <w:tc>
          <w:tcPr>
            <w:tcW w:w="3008" w:type="dxa"/>
          </w:tcPr>
          <w:p w:rsidR="001F5109" w:rsidRPr="006009E2" w:rsidRDefault="00F964C8" w:rsidP="00223690">
            <w:pPr>
              <w:pStyle w:val="TableParagraph"/>
              <w:tabs>
                <w:tab w:val="left" w:pos="2910"/>
                <w:tab w:val="left" w:pos="6663"/>
              </w:tabs>
              <w:ind w:left="1058"/>
              <w:jc w:val="both"/>
              <w:rPr>
                <w:rFonts w:asciiTheme="minorHAnsi" w:hAnsiTheme="minorHAnsi" w:cstheme="minorHAnsi"/>
                <w:sz w:val="20"/>
                <w:szCs w:val="20"/>
              </w:rPr>
            </w:pPr>
            <w:r w:rsidRPr="006009E2">
              <w:rPr>
                <w:rFonts w:asciiTheme="minorHAnsi" w:hAnsiTheme="minorHAnsi" w:cstheme="minorHAnsi"/>
                <w:sz w:val="20"/>
                <w:szCs w:val="20"/>
              </w:rPr>
              <w:t>21.70</w:t>
            </w:r>
          </w:p>
        </w:tc>
      </w:tr>
      <w:tr w:rsidR="001F5109" w:rsidRPr="006009E2" w:rsidTr="00F938EB">
        <w:trPr>
          <w:trHeight w:val="239"/>
        </w:trPr>
        <w:tc>
          <w:tcPr>
            <w:tcW w:w="1135" w:type="dxa"/>
          </w:tcPr>
          <w:p w:rsidR="001F5109" w:rsidRPr="006009E2" w:rsidRDefault="00F938EB" w:rsidP="00223690">
            <w:pPr>
              <w:pStyle w:val="TableParagraph"/>
              <w:tabs>
                <w:tab w:val="left" w:pos="2910"/>
                <w:tab w:val="left" w:pos="6663"/>
              </w:tabs>
              <w:ind w:left="175"/>
              <w:jc w:val="both"/>
              <w:rPr>
                <w:rFonts w:asciiTheme="minorHAnsi" w:hAnsiTheme="minorHAnsi" w:cstheme="minorHAnsi"/>
                <w:sz w:val="20"/>
                <w:szCs w:val="20"/>
              </w:rPr>
            </w:pPr>
            <w:r w:rsidRPr="006009E2">
              <w:rPr>
                <w:rFonts w:asciiTheme="minorHAnsi" w:hAnsiTheme="minorHAnsi" w:cstheme="minorHAnsi"/>
                <w:sz w:val="20"/>
                <w:szCs w:val="20"/>
              </w:rPr>
              <w:t xml:space="preserve">Fala </w:t>
            </w:r>
            <w:r w:rsidR="00F964C8" w:rsidRPr="006009E2">
              <w:rPr>
                <w:rFonts w:asciiTheme="minorHAnsi" w:hAnsiTheme="minorHAnsi" w:cstheme="minorHAnsi"/>
                <w:sz w:val="20"/>
                <w:szCs w:val="20"/>
              </w:rPr>
              <w:t>S</w:t>
            </w:r>
          </w:p>
        </w:tc>
        <w:tc>
          <w:tcPr>
            <w:tcW w:w="2268" w:type="dxa"/>
          </w:tcPr>
          <w:p w:rsidR="001F5109" w:rsidRPr="006009E2" w:rsidRDefault="00F964C8" w:rsidP="00223690">
            <w:pPr>
              <w:pStyle w:val="TableParagraph"/>
              <w:tabs>
                <w:tab w:val="left" w:pos="2910"/>
                <w:tab w:val="left" w:pos="6663"/>
              </w:tabs>
              <w:ind w:left="1209"/>
              <w:jc w:val="both"/>
              <w:rPr>
                <w:rFonts w:asciiTheme="minorHAnsi" w:hAnsiTheme="minorHAnsi" w:cstheme="minorHAnsi"/>
                <w:sz w:val="20"/>
                <w:szCs w:val="20"/>
              </w:rPr>
            </w:pPr>
            <w:r w:rsidRPr="006009E2">
              <w:rPr>
                <w:rFonts w:asciiTheme="minorHAnsi" w:hAnsiTheme="minorHAnsi" w:cstheme="minorHAnsi"/>
                <w:w w:val="95"/>
                <w:sz w:val="20"/>
                <w:szCs w:val="20"/>
              </w:rPr>
              <w:t>7.77</w:t>
            </w:r>
          </w:p>
        </w:tc>
        <w:tc>
          <w:tcPr>
            <w:tcW w:w="3008" w:type="dxa"/>
          </w:tcPr>
          <w:p w:rsidR="001F5109" w:rsidRPr="006009E2" w:rsidRDefault="00F964C8" w:rsidP="00223690">
            <w:pPr>
              <w:pStyle w:val="TableParagraph"/>
              <w:tabs>
                <w:tab w:val="left" w:pos="2910"/>
                <w:tab w:val="left" w:pos="6663"/>
              </w:tabs>
              <w:ind w:left="1062"/>
              <w:jc w:val="both"/>
              <w:rPr>
                <w:rFonts w:asciiTheme="minorHAnsi" w:hAnsiTheme="minorHAnsi" w:cstheme="minorHAnsi"/>
                <w:sz w:val="20"/>
                <w:szCs w:val="20"/>
              </w:rPr>
            </w:pPr>
            <w:r w:rsidRPr="006009E2">
              <w:rPr>
                <w:rFonts w:asciiTheme="minorHAnsi" w:hAnsiTheme="minorHAnsi" w:cstheme="minorHAnsi"/>
                <w:w w:val="90"/>
                <w:sz w:val="20"/>
                <w:szCs w:val="20"/>
              </w:rPr>
              <w:t>18.58</w:t>
            </w:r>
          </w:p>
        </w:tc>
      </w:tr>
      <w:tr w:rsidR="001F5109" w:rsidRPr="006009E2" w:rsidTr="00F938EB">
        <w:trPr>
          <w:trHeight w:val="240"/>
        </w:trPr>
        <w:tc>
          <w:tcPr>
            <w:tcW w:w="1135" w:type="dxa"/>
          </w:tcPr>
          <w:p w:rsidR="001F5109" w:rsidRPr="006009E2" w:rsidRDefault="00F938EB" w:rsidP="00223690">
            <w:pPr>
              <w:pStyle w:val="TableParagraph"/>
              <w:tabs>
                <w:tab w:val="left" w:pos="2910"/>
                <w:tab w:val="left" w:pos="6663"/>
              </w:tabs>
              <w:ind w:left="29"/>
              <w:jc w:val="both"/>
              <w:rPr>
                <w:rFonts w:asciiTheme="minorHAnsi" w:hAnsiTheme="minorHAnsi" w:cstheme="minorHAnsi"/>
                <w:sz w:val="20"/>
                <w:szCs w:val="20"/>
              </w:rPr>
            </w:pPr>
            <w:r w:rsidRPr="006009E2">
              <w:rPr>
                <w:rFonts w:asciiTheme="minorHAnsi" w:hAnsiTheme="minorHAnsi" w:cstheme="minorHAnsi"/>
                <w:sz w:val="20"/>
                <w:szCs w:val="20"/>
              </w:rPr>
              <w:t xml:space="preserve">Odcinek </w:t>
            </w:r>
            <w:r w:rsidR="00F964C8" w:rsidRPr="006009E2">
              <w:rPr>
                <w:rFonts w:asciiTheme="minorHAnsi" w:hAnsiTheme="minorHAnsi" w:cstheme="minorHAnsi"/>
                <w:sz w:val="20"/>
                <w:szCs w:val="20"/>
              </w:rPr>
              <w:t>ST</w:t>
            </w:r>
          </w:p>
        </w:tc>
        <w:tc>
          <w:tcPr>
            <w:tcW w:w="2268" w:type="dxa"/>
          </w:tcPr>
          <w:p w:rsidR="001F5109" w:rsidRPr="006009E2" w:rsidRDefault="00F964C8" w:rsidP="00223690">
            <w:pPr>
              <w:pStyle w:val="TableParagraph"/>
              <w:tabs>
                <w:tab w:val="left" w:pos="2910"/>
                <w:tab w:val="left" w:pos="6663"/>
              </w:tabs>
              <w:ind w:left="1209"/>
              <w:jc w:val="both"/>
              <w:rPr>
                <w:rFonts w:asciiTheme="minorHAnsi" w:hAnsiTheme="minorHAnsi" w:cstheme="minorHAnsi"/>
                <w:sz w:val="20"/>
                <w:szCs w:val="20"/>
              </w:rPr>
            </w:pPr>
            <w:r w:rsidRPr="006009E2">
              <w:rPr>
                <w:rFonts w:asciiTheme="minorHAnsi" w:hAnsiTheme="minorHAnsi" w:cstheme="minorHAnsi"/>
                <w:w w:val="95"/>
                <w:sz w:val="20"/>
                <w:szCs w:val="20"/>
              </w:rPr>
              <w:t>0.15</w:t>
            </w:r>
          </w:p>
        </w:tc>
        <w:tc>
          <w:tcPr>
            <w:tcW w:w="3008" w:type="dxa"/>
          </w:tcPr>
          <w:p w:rsidR="001F5109" w:rsidRPr="006009E2" w:rsidRDefault="00F964C8" w:rsidP="00223690">
            <w:pPr>
              <w:pStyle w:val="TableParagraph"/>
              <w:tabs>
                <w:tab w:val="left" w:pos="2910"/>
                <w:tab w:val="left" w:pos="6663"/>
              </w:tabs>
              <w:ind w:left="1101"/>
              <w:jc w:val="both"/>
              <w:rPr>
                <w:rFonts w:asciiTheme="minorHAnsi" w:hAnsiTheme="minorHAnsi" w:cstheme="minorHAnsi"/>
                <w:sz w:val="20"/>
                <w:szCs w:val="20"/>
              </w:rPr>
            </w:pPr>
            <w:r w:rsidRPr="006009E2">
              <w:rPr>
                <w:rFonts w:asciiTheme="minorHAnsi" w:hAnsiTheme="minorHAnsi" w:cstheme="minorHAnsi"/>
                <w:sz w:val="20"/>
                <w:szCs w:val="20"/>
              </w:rPr>
              <w:t>4.24</w:t>
            </w:r>
          </w:p>
        </w:tc>
      </w:tr>
      <w:tr w:rsidR="001F5109" w:rsidRPr="006009E2" w:rsidTr="00F938EB">
        <w:trPr>
          <w:trHeight w:val="230"/>
        </w:trPr>
        <w:tc>
          <w:tcPr>
            <w:tcW w:w="1135" w:type="dxa"/>
          </w:tcPr>
          <w:p w:rsidR="001F5109" w:rsidRPr="006009E2" w:rsidRDefault="00F938EB" w:rsidP="00223690">
            <w:pPr>
              <w:pStyle w:val="TableParagraph"/>
              <w:tabs>
                <w:tab w:val="left" w:pos="2910"/>
                <w:tab w:val="left" w:pos="6663"/>
              </w:tabs>
              <w:ind w:left="165"/>
              <w:jc w:val="both"/>
              <w:rPr>
                <w:rFonts w:asciiTheme="minorHAnsi" w:hAnsiTheme="minorHAnsi" w:cstheme="minorHAnsi"/>
                <w:sz w:val="20"/>
                <w:szCs w:val="20"/>
              </w:rPr>
            </w:pPr>
            <w:r w:rsidRPr="006009E2">
              <w:rPr>
                <w:rFonts w:asciiTheme="minorHAnsi" w:hAnsiTheme="minorHAnsi" w:cstheme="minorHAnsi"/>
                <w:sz w:val="20"/>
                <w:szCs w:val="20"/>
              </w:rPr>
              <w:t xml:space="preserve">Fala </w:t>
            </w:r>
            <w:r w:rsidR="00F964C8" w:rsidRPr="006009E2">
              <w:rPr>
                <w:rFonts w:asciiTheme="minorHAnsi" w:hAnsiTheme="minorHAnsi" w:cstheme="minorHAnsi"/>
                <w:sz w:val="20"/>
                <w:szCs w:val="20"/>
              </w:rPr>
              <w:t>T</w:t>
            </w:r>
          </w:p>
        </w:tc>
        <w:tc>
          <w:tcPr>
            <w:tcW w:w="2268" w:type="dxa"/>
          </w:tcPr>
          <w:p w:rsidR="001F5109" w:rsidRPr="006009E2" w:rsidRDefault="00F964C8" w:rsidP="00223690">
            <w:pPr>
              <w:pStyle w:val="TableParagraph"/>
              <w:tabs>
                <w:tab w:val="left" w:pos="2910"/>
                <w:tab w:val="left" w:pos="6663"/>
              </w:tabs>
              <w:ind w:left="1183"/>
              <w:jc w:val="both"/>
              <w:rPr>
                <w:rFonts w:asciiTheme="minorHAnsi" w:hAnsiTheme="minorHAnsi" w:cstheme="minorHAnsi"/>
                <w:sz w:val="20"/>
                <w:szCs w:val="20"/>
              </w:rPr>
            </w:pPr>
            <w:r w:rsidRPr="006009E2">
              <w:rPr>
                <w:rFonts w:asciiTheme="minorHAnsi" w:hAnsiTheme="minorHAnsi" w:cstheme="minorHAnsi"/>
                <w:w w:val="95"/>
                <w:sz w:val="20"/>
                <w:szCs w:val="20"/>
              </w:rPr>
              <w:t>-5.81</w:t>
            </w:r>
          </w:p>
        </w:tc>
        <w:tc>
          <w:tcPr>
            <w:tcW w:w="3008" w:type="dxa"/>
          </w:tcPr>
          <w:p w:rsidR="001F5109" w:rsidRPr="006009E2" w:rsidRDefault="00F964C8" w:rsidP="00223690">
            <w:pPr>
              <w:pStyle w:val="TableParagraph"/>
              <w:tabs>
                <w:tab w:val="left" w:pos="2910"/>
                <w:tab w:val="left" w:pos="6663"/>
              </w:tabs>
              <w:ind w:left="1103"/>
              <w:jc w:val="both"/>
              <w:rPr>
                <w:rFonts w:asciiTheme="minorHAnsi" w:hAnsiTheme="minorHAnsi" w:cstheme="minorHAnsi"/>
                <w:sz w:val="20"/>
                <w:szCs w:val="20"/>
              </w:rPr>
            </w:pPr>
            <w:r w:rsidRPr="006009E2">
              <w:rPr>
                <w:rFonts w:asciiTheme="minorHAnsi" w:hAnsiTheme="minorHAnsi" w:cstheme="minorHAnsi"/>
                <w:w w:val="95"/>
                <w:sz w:val="20"/>
                <w:szCs w:val="20"/>
              </w:rPr>
              <w:t>8.03</w:t>
            </w:r>
          </w:p>
        </w:tc>
      </w:tr>
    </w:tbl>
    <w:p w:rsidR="00F938EB" w:rsidRPr="006009E2" w:rsidRDefault="00F938EB" w:rsidP="00223690">
      <w:pPr>
        <w:pStyle w:val="a3"/>
        <w:tabs>
          <w:tab w:val="left" w:pos="2910"/>
          <w:tab w:val="left" w:pos="6663"/>
        </w:tabs>
        <w:jc w:val="both"/>
        <w:rPr>
          <w:rFonts w:asciiTheme="minorHAnsi" w:hAnsiTheme="minorHAnsi" w:cstheme="minorHAnsi"/>
          <w:w w:val="95"/>
          <w:sz w:val="20"/>
          <w:szCs w:val="20"/>
          <w:lang w:val="pl-PL"/>
        </w:rPr>
      </w:pPr>
      <w:r w:rsidRPr="006009E2">
        <w:rPr>
          <w:rFonts w:asciiTheme="minorHAnsi" w:hAnsiTheme="minorHAnsi" w:cstheme="minorHAnsi"/>
          <w:w w:val="95"/>
          <w:sz w:val="20"/>
          <w:szCs w:val="20"/>
          <w:lang w:val="pl-PL"/>
        </w:rPr>
        <w:t>Uwaga: Przy pomiarach amplitudy, w przypadku EKG o wysokiej amplitudzie (jak np. CAL30000) konieczna jest regulacja do 0,5 skali przed rozpoczęciem testów.</w:t>
      </w:r>
    </w:p>
    <w:p w:rsidR="00F938EB" w:rsidRPr="006009E2" w:rsidRDefault="00F938EB" w:rsidP="00223690">
      <w:pPr>
        <w:pStyle w:val="a3"/>
        <w:tabs>
          <w:tab w:val="left" w:pos="2910"/>
          <w:tab w:val="left" w:pos="6663"/>
        </w:tabs>
        <w:jc w:val="both"/>
        <w:rPr>
          <w:rFonts w:asciiTheme="minorHAnsi" w:hAnsiTheme="minorHAnsi" w:cstheme="minorHAnsi"/>
          <w:b/>
          <w:w w:val="95"/>
          <w:sz w:val="20"/>
          <w:szCs w:val="20"/>
          <w:lang w:val="pl-PL"/>
        </w:rPr>
      </w:pPr>
      <w:r w:rsidRPr="006009E2">
        <w:rPr>
          <w:rFonts w:asciiTheme="minorHAnsi" w:hAnsiTheme="minorHAnsi" w:cstheme="minorHAnsi"/>
          <w:b/>
          <w:w w:val="95"/>
          <w:sz w:val="20"/>
          <w:szCs w:val="20"/>
          <w:lang w:val="pl-PL"/>
        </w:rPr>
        <w:t>5.1.3.2 Dokładność pomiaru wartości absolutnej interwału i długości fali</w:t>
      </w:r>
    </w:p>
    <w:p w:rsidR="001F5109" w:rsidRPr="006009E2" w:rsidRDefault="00F938EB"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w w:val="95"/>
          <w:sz w:val="20"/>
          <w:szCs w:val="20"/>
          <w:lang w:val="pl-PL"/>
        </w:rPr>
        <w:t>Do zmierzenia globalnego interwału i długości fali (w tym fali Q, R i S) wykorzystywane są kalibracyjne i analityczne EKG, w następujący sposób:</w:t>
      </w:r>
    </w:p>
    <w:tbl>
      <w:tblPr>
        <w:tblStyle w:val="TableNormal"/>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539"/>
        <w:gridCol w:w="1879"/>
      </w:tblGrid>
      <w:tr w:rsidR="00F938EB" w:rsidRPr="006009E2" w:rsidTr="00F938EB">
        <w:trPr>
          <w:trHeight w:val="231"/>
        </w:trPr>
        <w:tc>
          <w:tcPr>
            <w:tcW w:w="1985" w:type="dxa"/>
          </w:tcPr>
          <w:p w:rsidR="00F938EB" w:rsidRPr="006009E2" w:rsidRDefault="00F938EB" w:rsidP="00223690">
            <w:pPr>
              <w:pStyle w:val="TableParagraph"/>
              <w:tabs>
                <w:tab w:val="left" w:pos="2910"/>
                <w:tab w:val="left" w:pos="6663"/>
              </w:tabs>
              <w:ind w:left="10" w:right="366"/>
              <w:jc w:val="both"/>
              <w:rPr>
                <w:rFonts w:asciiTheme="minorHAnsi" w:hAnsiTheme="minorHAnsi" w:cstheme="minorHAnsi"/>
                <w:sz w:val="20"/>
                <w:szCs w:val="20"/>
              </w:rPr>
            </w:pPr>
            <w:r w:rsidRPr="006009E2">
              <w:rPr>
                <w:rFonts w:asciiTheme="minorHAnsi" w:hAnsiTheme="minorHAnsi" w:cstheme="minorHAnsi"/>
                <w:w w:val="95"/>
                <w:sz w:val="20"/>
                <w:szCs w:val="20"/>
              </w:rPr>
              <w:t>Interwał i długość trwania</w:t>
            </w:r>
          </w:p>
        </w:tc>
        <w:tc>
          <w:tcPr>
            <w:tcW w:w="2539" w:type="dxa"/>
          </w:tcPr>
          <w:p w:rsidR="00F938EB" w:rsidRPr="006009E2" w:rsidRDefault="00F938EB" w:rsidP="00223690">
            <w:pPr>
              <w:pStyle w:val="TableParagraph"/>
              <w:tabs>
                <w:tab w:val="left" w:pos="2910"/>
                <w:tab w:val="left" w:pos="6663"/>
              </w:tabs>
              <w:ind w:left="490"/>
              <w:jc w:val="both"/>
              <w:rPr>
                <w:rFonts w:asciiTheme="minorHAnsi" w:hAnsiTheme="minorHAnsi" w:cstheme="minorHAnsi"/>
                <w:sz w:val="20"/>
                <w:szCs w:val="20"/>
              </w:rPr>
            </w:pPr>
            <w:r w:rsidRPr="006009E2">
              <w:rPr>
                <w:rFonts w:asciiTheme="minorHAnsi" w:hAnsiTheme="minorHAnsi" w:cstheme="minorHAnsi"/>
                <w:sz w:val="20"/>
                <w:szCs w:val="20"/>
              </w:rPr>
              <w:t>Średnia różnica (ms)</w:t>
            </w:r>
          </w:p>
        </w:tc>
        <w:tc>
          <w:tcPr>
            <w:tcW w:w="1879" w:type="dxa"/>
          </w:tcPr>
          <w:p w:rsidR="00F938EB" w:rsidRPr="006009E2" w:rsidRDefault="00F938EB" w:rsidP="00223690">
            <w:pPr>
              <w:pStyle w:val="TableParagraph"/>
              <w:tabs>
                <w:tab w:val="left" w:pos="2910"/>
                <w:tab w:val="left" w:pos="6663"/>
              </w:tabs>
              <w:ind w:left="313"/>
              <w:jc w:val="both"/>
              <w:rPr>
                <w:rFonts w:asciiTheme="minorHAnsi" w:hAnsiTheme="minorHAnsi" w:cstheme="minorHAnsi"/>
                <w:sz w:val="20"/>
                <w:szCs w:val="20"/>
              </w:rPr>
            </w:pPr>
            <w:r w:rsidRPr="006009E2">
              <w:rPr>
                <w:rFonts w:asciiTheme="minorHAnsi" w:hAnsiTheme="minorHAnsi" w:cstheme="minorHAnsi"/>
                <w:w w:val="95"/>
                <w:sz w:val="20"/>
                <w:szCs w:val="20"/>
              </w:rPr>
              <w:t>Odchylenie standardowe (ms)</w:t>
            </w:r>
          </w:p>
        </w:tc>
      </w:tr>
      <w:tr w:rsidR="001F5109" w:rsidRPr="006009E2" w:rsidTr="00F938EB">
        <w:trPr>
          <w:trHeight w:val="239"/>
        </w:trPr>
        <w:tc>
          <w:tcPr>
            <w:tcW w:w="1985" w:type="dxa"/>
          </w:tcPr>
          <w:p w:rsidR="001F5109" w:rsidRPr="006009E2" w:rsidRDefault="00F938EB" w:rsidP="00223690">
            <w:pPr>
              <w:pStyle w:val="TableParagraph"/>
              <w:tabs>
                <w:tab w:val="left" w:pos="2910"/>
                <w:tab w:val="left" w:pos="6663"/>
              </w:tabs>
              <w:ind w:left="6" w:right="366"/>
              <w:jc w:val="both"/>
              <w:rPr>
                <w:rFonts w:asciiTheme="minorHAnsi" w:hAnsiTheme="minorHAnsi" w:cstheme="minorHAnsi"/>
                <w:sz w:val="20"/>
                <w:szCs w:val="20"/>
              </w:rPr>
            </w:pPr>
            <w:r w:rsidRPr="006009E2">
              <w:rPr>
                <w:rFonts w:asciiTheme="minorHAnsi" w:hAnsiTheme="minorHAnsi" w:cstheme="minorHAnsi"/>
                <w:sz w:val="20"/>
                <w:szCs w:val="20"/>
              </w:rPr>
              <w:t>Długość fali P</w:t>
            </w:r>
          </w:p>
        </w:tc>
        <w:tc>
          <w:tcPr>
            <w:tcW w:w="2539" w:type="dxa"/>
          </w:tcPr>
          <w:p w:rsidR="001F5109" w:rsidRPr="006009E2" w:rsidRDefault="00F964C8" w:rsidP="00223690">
            <w:pPr>
              <w:pStyle w:val="TableParagraph"/>
              <w:tabs>
                <w:tab w:val="left" w:pos="2910"/>
                <w:tab w:val="left" w:pos="6663"/>
              </w:tabs>
              <w:ind w:left="1076"/>
              <w:jc w:val="both"/>
              <w:rPr>
                <w:rFonts w:asciiTheme="minorHAnsi" w:hAnsiTheme="minorHAnsi" w:cstheme="minorHAnsi"/>
                <w:sz w:val="20"/>
                <w:szCs w:val="20"/>
              </w:rPr>
            </w:pPr>
            <w:r w:rsidRPr="006009E2">
              <w:rPr>
                <w:rFonts w:asciiTheme="minorHAnsi" w:hAnsiTheme="minorHAnsi" w:cstheme="minorHAnsi"/>
                <w:w w:val="95"/>
                <w:sz w:val="20"/>
                <w:szCs w:val="20"/>
              </w:rPr>
              <w:t>-5.70</w:t>
            </w:r>
          </w:p>
        </w:tc>
        <w:tc>
          <w:tcPr>
            <w:tcW w:w="1879" w:type="dxa"/>
          </w:tcPr>
          <w:p w:rsidR="001F5109" w:rsidRPr="006009E2" w:rsidRDefault="00F964C8" w:rsidP="00223690">
            <w:pPr>
              <w:pStyle w:val="TableParagraph"/>
              <w:tabs>
                <w:tab w:val="left" w:pos="2910"/>
                <w:tab w:val="left" w:pos="6663"/>
              </w:tabs>
              <w:ind w:left="1102"/>
              <w:jc w:val="both"/>
              <w:rPr>
                <w:rFonts w:asciiTheme="minorHAnsi" w:hAnsiTheme="minorHAnsi" w:cstheme="minorHAnsi"/>
                <w:sz w:val="20"/>
                <w:szCs w:val="20"/>
              </w:rPr>
            </w:pPr>
            <w:r w:rsidRPr="006009E2">
              <w:rPr>
                <w:rFonts w:asciiTheme="minorHAnsi" w:hAnsiTheme="minorHAnsi" w:cstheme="minorHAnsi"/>
                <w:w w:val="90"/>
                <w:sz w:val="20"/>
                <w:szCs w:val="20"/>
              </w:rPr>
              <w:t>1.88</w:t>
            </w:r>
          </w:p>
        </w:tc>
      </w:tr>
      <w:tr w:rsidR="001F5109" w:rsidRPr="006009E2" w:rsidTr="00F938EB">
        <w:trPr>
          <w:trHeight w:val="240"/>
        </w:trPr>
        <w:tc>
          <w:tcPr>
            <w:tcW w:w="1985" w:type="dxa"/>
          </w:tcPr>
          <w:p w:rsidR="001F5109" w:rsidRPr="006009E2" w:rsidRDefault="00F938EB" w:rsidP="00223690">
            <w:pPr>
              <w:pStyle w:val="TableParagraph"/>
              <w:tabs>
                <w:tab w:val="left" w:pos="2910"/>
                <w:tab w:val="left" w:pos="6663"/>
              </w:tabs>
              <w:ind w:left="4" w:right="366"/>
              <w:jc w:val="both"/>
              <w:rPr>
                <w:rFonts w:asciiTheme="minorHAnsi" w:hAnsiTheme="minorHAnsi" w:cstheme="minorHAnsi"/>
                <w:sz w:val="20"/>
                <w:szCs w:val="20"/>
              </w:rPr>
            </w:pPr>
            <w:r w:rsidRPr="006009E2">
              <w:rPr>
                <w:rFonts w:asciiTheme="minorHAnsi" w:hAnsiTheme="minorHAnsi" w:cstheme="minorHAnsi"/>
                <w:sz w:val="20"/>
                <w:szCs w:val="20"/>
              </w:rPr>
              <w:t xml:space="preserve">Interwał </w:t>
            </w:r>
            <w:r w:rsidR="00F964C8" w:rsidRPr="006009E2">
              <w:rPr>
                <w:rFonts w:asciiTheme="minorHAnsi" w:hAnsiTheme="minorHAnsi" w:cstheme="minorHAnsi"/>
                <w:sz w:val="20"/>
                <w:szCs w:val="20"/>
              </w:rPr>
              <w:t>PQ</w:t>
            </w:r>
          </w:p>
        </w:tc>
        <w:tc>
          <w:tcPr>
            <w:tcW w:w="2539" w:type="dxa"/>
          </w:tcPr>
          <w:p w:rsidR="001F5109" w:rsidRPr="006009E2" w:rsidRDefault="00F964C8" w:rsidP="00223690">
            <w:pPr>
              <w:pStyle w:val="TableParagraph"/>
              <w:tabs>
                <w:tab w:val="left" w:pos="2910"/>
                <w:tab w:val="left" w:pos="6663"/>
              </w:tabs>
              <w:ind w:left="1076"/>
              <w:jc w:val="both"/>
              <w:rPr>
                <w:rFonts w:asciiTheme="minorHAnsi" w:hAnsiTheme="minorHAnsi" w:cstheme="minorHAnsi"/>
                <w:sz w:val="20"/>
                <w:szCs w:val="20"/>
              </w:rPr>
            </w:pPr>
            <w:r w:rsidRPr="006009E2">
              <w:rPr>
                <w:rFonts w:asciiTheme="minorHAnsi" w:hAnsiTheme="minorHAnsi" w:cstheme="minorHAnsi"/>
                <w:w w:val="95"/>
                <w:sz w:val="20"/>
                <w:szCs w:val="20"/>
              </w:rPr>
              <w:t>-2.58</w:t>
            </w:r>
          </w:p>
        </w:tc>
        <w:tc>
          <w:tcPr>
            <w:tcW w:w="1879" w:type="dxa"/>
          </w:tcPr>
          <w:p w:rsidR="001F5109" w:rsidRPr="006009E2" w:rsidRDefault="00F964C8" w:rsidP="00223690">
            <w:pPr>
              <w:pStyle w:val="TableParagraph"/>
              <w:tabs>
                <w:tab w:val="left" w:pos="2910"/>
                <w:tab w:val="left" w:pos="6663"/>
              </w:tabs>
              <w:ind w:left="1102"/>
              <w:jc w:val="both"/>
              <w:rPr>
                <w:rFonts w:asciiTheme="minorHAnsi" w:hAnsiTheme="minorHAnsi" w:cstheme="minorHAnsi"/>
                <w:sz w:val="20"/>
                <w:szCs w:val="20"/>
              </w:rPr>
            </w:pPr>
            <w:r w:rsidRPr="006009E2">
              <w:rPr>
                <w:rFonts w:asciiTheme="minorHAnsi" w:hAnsiTheme="minorHAnsi" w:cstheme="minorHAnsi"/>
                <w:w w:val="95"/>
                <w:sz w:val="20"/>
                <w:szCs w:val="20"/>
              </w:rPr>
              <w:t>1.94</w:t>
            </w:r>
          </w:p>
        </w:tc>
      </w:tr>
      <w:tr w:rsidR="001F5109" w:rsidRPr="006009E2" w:rsidTr="00F938EB">
        <w:trPr>
          <w:trHeight w:val="240"/>
        </w:trPr>
        <w:tc>
          <w:tcPr>
            <w:tcW w:w="1985" w:type="dxa"/>
          </w:tcPr>
          <w:p w:rsidR="001F5109" w:rsidRPr="006009E2" w:rsidRDefault="00F938EB" w:rsidP="00223690">
            <w:pPr>
              <w:pStyle w:val="TableParagraph"/>
              <w:tabs>
                <w:tab w:val="left" w:pos="2910"/>
                <w:tab w:val="left" w:pos="6663"/>
              </w:tabs>
              <w:ind w:left="10" w:right="366"/>
              <w:jc w:val="both"/>
              <w:rPr>
                <w:rFonts w:asciiTheme="minorHAnsi" w:hAnsiTheme="minorHAnsi" w:cstheme="minorHAnsi"/>
                <w:sz w:val="20"/>
                <w:szCs w:val="20"/>
              </w:rPr>
            </w:pPr>
            <w:r w:rsidRPr="006009E2">
              <w:rPr>
                <w:rFonts w:asciiTheme="minorHAnsi" w:hAnsiTheme="minorHAnsi" w:cstheme="minorHAnsi"/>
                <w:sz w:val="20"/>
                <w:szCs w:val="20"/>
              </w:rPr>
              <w:t xml:space="preserve">Długość kompleksu </w:t>
            </w:r>
            <w:r w:rsidR="00F964C8" w:rsidRPr="006009E2">
              <w:rPr>
                <w:rFonts w:asciiTheme="minorHAnsi" w:hAnsiTheme="minorHAnsi" w:cstheme="minorHAnsi"/>
                <w:sz w:val="20"/>
                <w:szCs w:val="20"/>
              </w:rPr>
              <w:t>QRS</w:t>
            </w:r>
          </w:p>
        </w:tc>
        <w:tc>
          <w:tcPr>
            <w:tcW w:w="2539" w:type="dxa"/>
          </w:tcPr>
          <w:p w:rsidR="001F5109" w:rsidRPr="006009E2" w:rsidRDefault="00F964C8" w:rsidP="00223690">
            <w:pPr>
              <w:pStyle w:val="TableParagraph"/>
              <w:tabs>
                <w:tab w:val="left" w:pos="2910"/>
                <w:tab w:val="left" w:pos="6663"/>
              </w:tabs>
              <w:ind w:left="1081"/>
              <w:jc w:val="both"/>
              <w:rPr>
                <w:rFonts w:asciiTheme="minorHAnsi" w:hAnsiTheme="minorHAnsi" w:cstheme="minorHAnsi"/>
                <w:sz w:val="20"/>
                <w:szCs w:val="20"/>
              </w:rPr>
            </w:pPr>
            <w:r w:rsidRPr="006009E2">
              <w:rPr>
                <w:rFonts w:asciiTheme="minorHAnsi" w:hAnsiTheme="minorHAnsi" w:cstheme="minorHAnsi"/>
                <w:sz w:val="20"/>
                <w:szCs w:val="20"/>
              </w:rPr>
              <w:t>-0.23</w:t>
            </w:r>
          </w:p>
        </w:tc>
        <w:tc>
          <w:tcPr>
            <w:tcW w:w="1879" w:type="dxa"/>
          </w:tcPr>
          <w:p w:rsidR="001F5109" w:rsidRPr="006009E2" w:rsidRDefault="00F964C8" w:rsidP="00223690">
            <w:pPr>
              <w:pStyle w:val="TableParagraph"/>
              <w:tabs>
                <w:tab w:val="left" w:pos="2910"/>
                <w:tab w:val="left" w:pos="6663"/>
              </w:tabs>
              <w:ind w:left="1106"/>
              <w:jc w:val="both"/>
              <w:rPr>
                <w:rFonts w:asciiTheme="minorHAnsi" w:hAnsiTheme="minorHAnsi" w:cstheme="minorHAnsi"/>
                <w:sz w:val="20"/>
                <w:szCs w:val="20"/>
              </w:rPr>
            </w:pPr>
            <w:r w:rsidRPr="006009E2">
              <w:rPr>
                <w:rFonts w:asciiTheme="minorHAnsi" w:hAnsiTheme="minorHAnsi" w:cstheme="minorHAnsi"/>
                <w:w w:val="95"/>
                <w:sz w:val="20"/>
                <w:szCs w:val="20"/>
              </w:rPr>
              <w:t>3.26</w:t>
            </w:r>
          </w:p>
        </w:tc>
      </w:tr>
      <w:tr w:rsidR="001F5109" w:rsidRPr="006009E2" w:rsidTr="00F938EB">
        <w:trPr>
          <w:trHeight w:val="230"/>
        </w:trPr>
        <w:tc>
          <w:tcPr>
            <w:tcW w:w="1985" w:type="dxa"/>
          </w:tcPr>
          <w:p w:rsidR="001F5109" w:rsidRPr="006009E2" w:rsidRDefault="00F938EB" w:rsidP="00223690">
            <w:pPr>
              <w:pStyle w:val="TableParagraph"/>
              <w:tabs>
                <w:tab w:val="left" w:pos="2910"/>
                <w:tab w:val="left" w:pos="6663"/>
              </w:tabs>
              <w:ind w:left="6" w:right="366"/>
              <w:jc w:val="both"/>
              <w:rPr>
                <w:rFonts w:asciiTheme="minorHAnsi" w:hAnsiTheme="minorHAnsi" w:cstheme="minorHAnsi"/>
                <w:sz w:val="20"/>
                <w:szCs w:val="20"/>
              </w:rPr>
            </w:pPr>
            <w:r w:rsidRPr="006009E2">
              <w:rPr>
                <w:rFonts w:asciiTheme="minorHAnsi" w:hAnsiTheme="minorHAnsi" w:cstheme="minorHAnsi"/>
                <w:sz w:val="20"/>
                <w:szCs w:val="20"/>
              </w:rPr>
              <w:t xml:space="preserve">Interwał </w:t>
            </w:r>
            <w:r w:rsidR="00F964C8" w:rsidRPr="006009E2">
              <w:rPr>
                <w:rFonts w:asciiTheme="minorHAnsi" w:hAnsiTheme="minorHAnsi" w:cstheme="minorHAnsi"/>
                <w:sz w:val="20"/>
                <w:szCs w:val="20"/>
              </w:rPr>
              <w:t>QT</w:t>
            </w:r>
          </w:p>
        </w:tc>
        <w:tc>
          <w:tcPr>
            <w:tcW w:w="2539" w:type="dxa"/>
          </w:tcPr>
          <w:p w:rsidR="001F5109" w:rsidRPr="006009E2" w:rsidRDefault="00F964C8" w:rsidP="00223690">
            <w:pPr>
              <w:pStyle w:val="TableParagraph"/>
              <w:tabs>
                <w:tab w:val="left" w:pos="2910"/>
                <w:tab w:val="left" w:pos="6663"/>
              </w:tabs>
              <w:ind w:left="1076"/>
              <w:jc w:val="both"/>
              <w:rPr>
                <w:rFonts w:asciiTheme="minorHAnsi" w:hAnsiTheme="minorHAnsi" w:cstheme="minorHAnsi"/>
                <w:sz w:val="20"/>
                <w:szCs w:val="20"/>
              </w:rPr>
            </w:pPr>
            <w:r w:rsidRPr="006009E2">
              <w:rPr>
                <w:rFonts w:asciiTheme="minorHAnsi" w:hAnsiTheme="minorHAnsi" w:cstheme="minorHAnsi"/>
                <w:w w:val="95"/>
                <w:sz w:val="20"/>
                <w:szCs w:val="20"/>
              </w:rPr>
              <w:t>-6.70</w:t>
            </w:r>
          </w:p>
        </w:tc>
        <w:tc>
          <w:tcPr>
            <w:tcW w:w="1879" w:type="dxa"/>
          </w:tcPr>
          <w:p w:rsidR="001F5109" w:rsidRPr="006009E2" w:rsidRDefault="00F964C8" w:rsidP="00223690">
            <w:pPr>
              <w:pStyle w:val="TableParagraph"/>
              <w:tabs>
                <w:tab w:val="left" w:pos="2910"/>
                <w:tab w:val="left" w:pos="6663"/>
              </w:tabs>
              <w:ind w:left="1100"/>
              <w:jc w:val="both"/>
              <w:rPr>
                <w:rFonts w:asciiTheme="minorHAnsi" w:hAnsiTheme="minorHAnsi" w:cstheme="minorHAnsi"/>
                <w:sz w:val="20"/>
                <w:szCs w:val="20"/>
              </w:rPr>
            </w:pPr>
            <w:r w:rsidRPr="006009E2">
              <w:rPr>
                <w:rFonts w:asciiTheme="minorHAnsi" w:hAnsiTheme="minorHAnsi" w:cstheme="minorHAnsi"/>
                <w:w w:val="95"/>
                <w:sz w:val="20"/>
                <w:szCs w:val="20"/>
              </w:rPr>
              <w:t>4.37</w:t>
            </w:r>
          </w:p>
        </w:tc>
      </w:tr>
    </w:tbl>
    <w:p w:rsidR="00F938EB" w:rsidRPr="006009E2" w:rsidRDefault="00F938EB" w:rsidP="00223690">
      <w:pPr>
        <w:tabs>
          <w:tab w:val="left" w:pos="748"/>
          <w:tab w:val="left" w:pos="2910"/>
          <w:tab w:val="left" w:pos="6663"/>
        </w:tabs>
        <w:jc w:val="both"/>
        <w:rPr>
          <w:rFonts w:asciiTheme="minorHAnsi" w:hAnsiTheme="minorHAnsi" w:cstheme="minorHAnsi"/>
          <w:b/>
          <w:sz w:val="20"/>
          <w:szCs w:val="20"/>
        </w:rPr>
      </w:pPr>
      <w:r w:rsidRPr="006009E2">
        <w:rPr>
          <w:rFonts w:asciiTheme="minorHAnsi" w:hAnsiTheme="minorHAnsi" w:cstheme="minorHAnsi"/>
          <w:b/>
          <w:sz w:val="20"/>
          <w:szCs w:val="20"/>
        </w:rPr>
        <w:t>5.1.3.3 Dokładność pomiarów interwałów biologicznego EKG</w:t>
      </w:r>
    </w:p>
    <w:p w:rsidR="001F5109" w:rsidRPr="006009E2" w:rsidRDefault="00F938EB" w:rsidP="00223690">
      <w:pPr>
        <w:tabs>
          <w:tab w:val="left" w:pos="748"/>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Baza danych CSE będzie wykorzystywana do oceny pomiarów interwałów biologicznego EKG w następujący sposób:</w:t>
      </w:r>
    </w:p>
    <w:tbl>
      <w:tblPr>
        <w:tblStyle w:val="TableNormal"/>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554"/>
        <w:gridCol w:w="1872"/>
      </w:tblGrid>
      <w:tr w:rsidR="00F938EB" w:rsidRPr="006009E2" w:rsidTr="00F938EB">
        <w:trPr>
          <w:trHeight w:val="230"/>
        </w:trPr>
        <w:tc>
          <w:tcPr>
            <w:tcW w:w="1985" w:type="dxa"/>
          </w:tcPr>
          <w:p w:rsidR="00F938EB" w:rsidRPr="006009E2" w:rsidRDefault="00F938EB" w:rsidP="00223690">
            <w:pPr>
              <w:pStyle w:val="TableParagraph"/>
              <w:tabs>
                <w:tab w:val="left" w:pos="2910"/>
                <w:tab w:val="left" w:pos="6663"/>
              </w:tabs>
              <w:ind w:left="23" w:right="382"/>
              <w:jc w:val="both"/>
              <w:rPr>
                <w:rFonts w:asciiTheme="minorHAnsi" w:hAnsiTheme="minorHAnsi" w:cstheme="minorHAnsi"/>
                <w:sz w:val="20"/>
                <w:szCs w:val="20"/>
              </w:rPr>
            </w:pPr>
            <w:r w:rsidRPr="006009E2">
              <w:rPr>
                <w:rFonts w:asciiTheme="minorHAnsi" w:hAnsiTheme="minorHAnsi" w:cstheme="minorHAnsi"/>
                <w:w w:val="95"/>
                <w:sz w:val="20"/>
                <w:szCs w:val="20"/>
              </w:rPr>
              <w:t>Interwał i długość trwania</w:t>
            </w:r>
          </w:p>
        </w:tc>
        <w:tc>
          <w:tcPr>
            <w:tcW w:w="2554" w:type="dxa"/>
          </w:tcPr>
          <w:p w:rsidR="00F938EB" w:rsidRPr="006009E2" w:rsidRDefault="00F938EB" w:rsidP="00223690">
            <w:pPr>
              <w:pStyle w:val="TableParagraph"/>
              <w:tabs>
                <w:tab w:val="left" w:pos="2910"/>
                <w:tab w:val="left" w:pos="6663"/>
              </w:tabs>
              <w:ind w:left="490"/>
              <w:jc w:val="both"/>
              <w:rPr>
                <w:rFonts w:asciiTheme="minorHAnsi" w:hAnsiTheme="minorHAnsi" w:cstheme="minorHAnsi"/>
                <w:sz w:val="20"/>
                <w:szCs w:val="20"/>
              </w:rPr>
            </w:pPr>
            <w:r w:rsidRPr="006009E2">
              <w:rPr>
                <w:rFonts w:asciiTheme="minorHAnsi" w:hAnsiTheme="minorHAnsi" w:cstheme="minorHAnsi"/>
                <w:sz w:val="20"/>
                <w:szCs w:val="20"/>
              </w:rPr>
              <w:t>Średnia różnica (ms)</w:t>
            </w:r>
          </w:p>
        </w:tc>
        <w:tc>
          <w:tcPr>
            <w:tcW w:w="1872" w:type="dxa"/>
          </w:tcPr>
          <w:p w:rsidR="00F938EB" w:rsidRPr="006009E2" w:rsidRDefault="00F938EB" w:rsidP="00223690">
            <w:pPr>
              <w:pStyle w:val="TableParagraph"/>
              <w:tabs>
                <w:tab w:val="left" w:pos="2910"/>
                <w:tab w:val="left" w:pos="6663"/>
              </w:tabs>
              <w:ind w:left="313"/>
              <w:jc w:val="both"/>
              <w:rPr>
                <w:rFonts w:asciiTheme="minorHAnsi" w:hAnsiTheme="minorHAnsi" w:cstheme="minorHAnsi"/>
                <w:sz w:val="20"/>
                <w:szCs w:val="20"/>
              </w:rPr>
            </w:pPr>
            <w:r w:rsidRPr="006009E2">
              <w:rPr>
                <w:rFonts w:asciiTheme="minorHAnsi" w:hAnsiTheme="minorHAnsi" w:cstheme="minorHAnsi"/>
                <w:w w:val="95"/>
                <w:sz w:val="20"/>
                <w:szCs w:val="20"/>
              </w:rPr>
              <w:t>Odchylenie standardowe (ms)</w:t>
            </w:r>
          </w:p>
        </w:tc>
      </w:tr>
      <w:tr w:rsidR="00F938EB" w:rsidRPr="006009E2" w:rsidTr="00F938EB">
        <w:trPr>
          <w:trHeight w:val="240"/>
        </w:trPr>
        <w:tc>
          <w:tcPr>
            <w:tcW w:w="1985" w:type="dxa"/>
          </w:tcPr>
          <w:p w:rsidR="00F938EB" w:rsidRPr="006009E2" w:rsidRDefault="00F938EB" w:rsidP="00223690">
            <w:pPr>
              <w:pStyle w:val="TableParagraph"/>
              <w:tabs>
                <w:tab w:val="left" w:pos="2910"/>
                <w:tab w:val="left" w:pos="6663"/>
              </w:tabs>
              <w:ind w:left="6" w:right="366"/>
              <w:jc w:val="both"/>
              <w:rPr>
                <w:rFonts w:asciiTheme="minorHAnsi" w:hAnsiTheme="minorHAnsi" w:cstheme="minorHAnsi"/>
                <w:sz w:val="20"/>
                <w:szCs w:val="20"/>
              </w:rPr>
            </w:pPr>
            <w:r w:rsidRPr="006009E2">
              <w:rPr>
                <w:rFonts w:asciiTheme="minorHAnsi" w:hAnsiTheme="minorHAnsi" w:cstheme="minorHAnsi"/>
                <w:sz w:val="20"/>
                <w:szCs w:val="20"/>
              </w:rPr>
              <w:t>Długość fali P</w:t>
            </w:r>
          </w:p>
        </w:tc>
        <w:tc>
          <w:tcPr>
            <w:tcW w:w="2554" w:type="dxa"/>
          </w:tcPr>
          <w:p w:rsidR="00F938EB" w:rsidRPr="006009E2" w:rsidRDefault="00F938EB" w:rsidP="00223690">
            <w:pPr>
              <w:pStyle w:val="TableParagraph"/>
              <w:tabs>
                <w:tab w:val="left" w:pos="2910"/>
                <w:tab w:val="left" w:pos="6663"/>
              </w:tabs>
              <w:ind w:left="1076" w:right="671"/>
              <w:jc w:val="both"/>
              <w:rPr>
                <w:rFonts w:asciiTheme="minorHAnsi" w:hAnsiTheme="minorHAnsi" w:cstheme="minorHAnsi"/>
                <w:sz w:val="20"/>
                <w:szCs w:val="20"/>
              </w:rPr>
            </w:pPr>
            <w:r w:rsidRPr="006009E2">
              <w:rPr>
                <w:rFonts w:asciiTheme="minorHAnsi" w:hAnsiTheme="minorHAnsi" w:cstheme="minorHAnsi"/>
                <w:w w:val="95"/>
                <w:sz w:val="20"/>
                <w:szCs w:val="20"/>
              </w:rPr>
              <w:t>0.99</w:t>
            </w:r>
          </w:p>
        </w:tc>
        <w:tc>
          <w:tcPr>
            <w:tcW w:w="1872" w:type="dxa"/>
          </w:tcPr>
          <w:p w:rsidR="00F938EB" w:rsidRPr="006009E2" w:rsidRDefault="00F938EB" w:rsidP="00223690">
            <w:pPr>
              <w:pStyle w:val="TableParagraph"/>
              <w:tabs>
                <w:tab w:val="left" w:pos="2910"/>
                <w:tab w:val="left" w:pos="6663"/>
              </w:tabs>
              <w:ind w:left="1051"/>
              <w:jc w:val="both"/>
              <w:rPr>
                <w:rFonts w:asciiTheme="minorHAnsi" w:hAnsiTheme="minorHAnsi" w:cstheme="minorHAnsi"/>
                <w:sz w:val="20"/>
                <w:szCs w:val="20"/>
              </w:rPr>
            </w:pPr>
            <w:r w:rsidRPr="006009E2">
              <w:rPr>
                <w:rFonts w:asciiTheme="minorHAnsi" w:hAnsiTheme="minorHAnsi" w:cstheme="minorHAnsi"/>
                <w:sz w:val="20"/>
                <w:szCs w:val="20"/>
              </w:rPr>
              <w:t>13.46</w:t>
            </w:r>
          </w:p>
        </w:tc>
      </w:tr>
      <w:tr w:rsidR="00F938EB" w:rsidRPr="006009E2" w:rsidTr="00F938EB">
        <w:trPr>
          <w:trHeight w:val="239"/>
        </w:trPr>
        <w:tc>
          <w:tcPr>
            <w:tcW w:w="1985" w:type="dxa"/>
          </w:tcPr>
          <w:p w:rsidR="00F938EB" w:rsidRPr="006009E2" w:rsidRDefault="00F938EB" w:rsidP="00223690">
            <w:pPr>
              <w:pStyle w:val="TableParagraph"/>
              <w:tabs>
                <w:tab w:val="left" w:pos="2910"/>
                <w:tab w:val="left" w:pos="6663"/>
              </w:tabs>
              <w:ind w:left="4" w:right="366"/>
              <w:jc w:val="both"/>
              <w:rPr>
                <w:rFonts w:asciiTheme="minorHAnsi" w:hAnsiTheme="minorHAnsi" w:cstheme="minorHAnsi"/>
                <w:sz w:val="20"/>
                <w:szCs w:val="20"/>
              </w:rPr>
            </w:pPr>
            <w:r w:rsidRPr="006009E2">
              <w:rPr>
                <w:rFonts w:asciiTheme="minorHAnsi" w:hAnsiTheme="minorHAnsi" w:cstheme="minorHAnsi"/>
                <w:sz w:val="20"/>
                <w:szCs w:val="20"/>
              </w:rPr>
              <w:t>Interwał PR</w:t>
            </w:r>
          </w:p>
        </w:tc>
        <w:tc>
          <w:tcPr>
            <w:tcW w:w="2554" w:type="dxa"/>
          </w:tcPr>
          <w:p w:rsidR="00F938EB" w:rsidRPr="006009E2" w:rsidRDefault="00F938EB" w:rsidP="00223690">
            <w:pPr>
              <w:pStyle w:val="TableParagraph"/>
              <w:tabs>
                <w:tab w:val="left" w:pos="2910"/>
                <w:tab w:val="left" w:pos="6663"/>
              </w:tabs>
              <w:ind w:left="1073" w:right="675"/>
              <w:jc w:val="both"/>
              <w:rPr>
                <w:rFonts w:asciiTheme="minorHAnsi" w:hAnsiTheme="minorHAnsi" w:cstheme="minorHAnsi"/>
                <w:sz w:val="20"/>
                <w:szCs w:val="20"/>
              </w:rPr>
            </w:pPr>
            <w:r w:rsidRPr="006009E2">
              <w:rPr>
                <w:rFonts w:asciiTheme="minorHAnsi" w:hAnsiTheme="minorHAnsi" w:cstheme="minorHAnsi"/>
                <w:w w:val="95"/>
                <w:sz w:val="20"/>
                <w:szCs w:val="20"/>
              </w:rPr>
              <w:t>3.65</w:t>
            </w:r>
          </w:p>
        </w:tc>
        <w:tc>
          <w:tcPr>
            <w:tcW w:w="1872" w:type="dxa"/>
          </w:tcPr>
          <w:p w:rsidR="00F938EB" w:rsidRPr="006009E2" w:rsidRDefault="00F938EB" w:rsidP="00223690">
            <w:pPr>
              <w:pStyle w:val="TableParagraph"/>
              <w:tabs>
                <w:tab w:val="left" w:pos="2910"/>
                <w:tab w:val="left" w:pos="6663"/>
              </w:tabs>
              <w:ind w:left="1094"/>
              <w:jc w:val="both"/>
              <w:rPr>
                <w:rFonts w:asciiTheme="minorHAnsi" w:hAnsiTheme="minorHAnsi" w:cstheme="minorHAnsi"/>
                <w:sz w:val="20"/>
                <w:szCs w:val="20"/>
              </w:rPr>
            </w:pPr>
            <w:r w:rsidRPr="006009E2">
              <w:rPr>
                <w:rFonts w:asciiTheme="minorHAnsi" w:hAnsiTheme="minorHAnsi" w:cstheme="minorHAnsi"/>
                <w:w w:val="95"/>
                <w:sz w:val="20"/>
                <w:szCs w:val="20"/>
              </w:rPr>
              <w:t>9.68</w:t>
            </w:r>
          </w:p>
        </w:tc>
      </w:tr>
      <w:tr w:rsidR="00F938EB" w:rsidRPr="006009E2" w:rsidTr="00F938EB">
        <w:trPr>
          <w:trHeight w:val="239"/>
        </w:trPr>
        <w:tc>
          <w:tcPr>
            <w:tcW w:w="1985" w:type="dxa"/>
          </w:tcPr>
          <w:p w:rsidR="00F938EB" w:rsidRPr="006009E2" w:rsidRDefault="00F938EB" w:rsidP="00223690">
            <w:pPr>
              <w:pStyle w:val="TableParagraph"/>
              <w:tabs>
                <w:tab w:val="left" w:pos="2910"/>
                <w:tab w:val="left" w:pos="6663"/>
              </w:tabs>
              <w:ind w:left="10" w:right="366"/>
              <w:jc w:val="both"/>
              <w:rPr>
                <w:rFonts w:asciiTheme="minorHAnsi" w:hAnsiTheme="minorHAnsi" w:cstheme="minorHAnsi"/>
                <w:sz w:val="20"/>
                <w:szCs w:val="20"/>
              </w:rPr>
            </w:pPr>
            <w:r w:rsidRPr="006009E2">
              <w:rPr>
                <w:rFonts w:asciiTheme="minorHAnsi" w:hAnsiTheme="minorHAnsi" w:cstheme="minorHAnsi"/>
                <w:sz w:val="20"/>
                <w:szCs w:val="20"/>
              </w:rPr>
              <w:t>Długość kompleksu QRS</w:t>
            </w:r>
          </w:p>
        </w:tc>
        <w:tc>
          <w:tcPr>
            <w:tcW w:w="2554" w:type="dxa"/>
          </w:tcPr>
          <w:p w:rsidR="00F938EB" w:rsidRPr="006009E2" w:rsidRDefault="00F938EB" w:rsidP="00223690">
            <w:pPr>
              <w:pStyle w:val="TableParagraph"/>
              <w:tabs>
                <w:tab w:val="left" w:pos="2910"/>
                <w:tab w:val="left" w:pos="6663"/>
              </w:tabs>
              <w:ind w:left="1079"/>
              <w:jc w:val="both"/>
              <w:rPr>
                <w:rFonts w:asciiTheme="minorHAnsi" w:hAnsiTheme="minorHAnsi" w:cstheme="minorHAnsi"/>
                <w:sz w:val="20"/>
                <w:szCs w:val="20"/>
              </w:rPr>
            </w:pPr>
            <w:r w:rsidRPr="006009E2">
              <w:rPr>
                <w:rFonts w:asciiTheme="minorHAnsi" w:hAnsiTheme="minorHAnsi" w:cstheme="minorHAnsi"/>
                <w:w w:val="95"/>
                <w:sz w:val="20"/>
                <w:szCs w:val="20"/>
              </w:rPr>
              <w:t>-1.69</w:t>
            </w:r>
          </w:p>
        </w:tc>
        <w:tc>
          <w:tcPr>
            <w:tcW w:w="1872" w:type="dxa"/>
          </w:tcPr>
          <w:p w:rsidR="00F938EB" w:rsidRPr="006009E2" w:rsidRDefault="00F938EB" w:rsidP="00223690">
            <w:pPr>
              <w:pStyle w:val="TableParagraph"/>
              <w:tabs>
                <w:tab w:val="left" w:pos="2910"/>
                <w:tab w:val="left" w:pos="6663"/>
              </w:tabs>
              <w:ind w:left="1092"/>
              <w:jc w:val="both"/>
              <w:rPr>
                <w:rFonts w:asciiTheme="minorHAnsi" w:hAnsiTheme="minorHAnsi" w:cstheme="minorHAnsi"/>
                <w:sz w:val="20"/>
                <w:szCs w:val="20"/>
              </w:rPr>
            </w:pPr>
            <w:r w:rsidRPr="006009E2">
              <w:rPr>
                <w:rFonts w:asciiTheme="minorHAnsi" w:hAnsiTheme="minorHAnsi" w:cstheme="minorHAnsi"/>
                <w:w w:val="95"/>
                <w:sz w:val="20"/>
                <w:szCs w:val="20"/>
              </w:rPr>
              <w:t>6.11</w:t>
            </w:r>
          </w:p>
        </w:tc>
      </w:tr>
      <w:tr w:rsidR="00F938EB" w:rsidRPr="006009E2" w:rsidTr="00F938EB">
        <w:trPr>
          <w:trHeight w:val="231"/>
        </w:trPr>
        <w:tc>
          <w:tcPr>
            <w:tcW w:w="1985" w:type="dxa"/>
          </w:tcPr>
          <w:p w:rsidR="00F938EB" w:rsidRPr="006009E2" w:rsidRDefault="00F938EB" w:rsidP="00223690">
            <w:pPr>
              <w:pStyle w:val="TableParagraph"/>
              <w:tabs>
                <w:tab w:val="left" w:pos="2910"/>
                <w:tab w:val="left" w:pos="6663"/>
              </w:tabs>
              <w:ind w:left="6" w:right="366"/>
              <w:jc w:val="both"/>
              <w:rPr>
                <w:rFonts w:asciiTheme="minorHAnsi" w:hAnsiTheme="minorHAnsi" w:cstheme="minorHAnsi"/>
                <w:sz w:val="20"/>
                <w:szCs w:val="20"/>
              </w:rPr>
            </w:pPr>
            <w:r w:rsidRPr="006009E2">
              <w:rPr>
                <w:rFonts w:asciiTheme="minorHAnsi" w:hAnsiTheme="minorHAnsi" w:cstheme="minorHAnsi"/>
                <w:sz w:val="20"/>
                <w:szCs w:val="20"/>
              </w:rPr>
              <w:t>Interwał QT</w:t>
            </w:r>
          </w:p>
        </w:tc>
        <w:tc>
          <w:tcPr>
            <w:tcW w:w="2554" w:type="dxa"/>
          </w:tcPr>
          <w:p w:rsidR="00F938EB" w:rsidRPr="006009E2" w:rsidRDefault="00F938EB" w:rsidP="00223690">
            <w:pPr>
              <w:pStyle w:val="TableParagraph"/>
              <w:tabs>
                <w:tab w:val="left" w:pos="2910"/>
                <w:tab w:val="left" w:pos="6663"/>
              </w:tabs>
              <w:ind w:left="1083"/>
              <w:jc w:val="both"/>
              <w:rPr>
                <w:rFonts w:asciiTheme="minorHAnsi" w:hAnsiTheme="minorHAnsi" w:cstheme="minorHAnsi"/>
                <w:sz w:val="20"/>
                <w:szCs w:val="20"/>
              </w:rPr>
            </w:pPr>
            <w:r w:rsidRPr="006009E2">
              <w:rPr>
                <w:rFonts w:asciiTheme="minorHAnsi" w:hAnsiTheme="minorHAnsi" w:cstheme="minorHAnsi"/>
                <w:sz w:val="20"/>
                <w:szCs w:val="20"/>
              </w:rPr>
              <w:t>-2.32</w:t>
            </w:r>
          </w:p>
        </w:tc>
        <w:tc>
          <w:tcPr>
            <w:tcW w:w="1872" w:type="dxa"/>
          </w:tcPr>
          <w:p w:rsidR="00F938EB" w:rsidRPr="006009E2" w:rsidRDefault="00F938EB" w:rsidP="00223690">
            <w:pPr>
              <w:pStyle w:val="TableParagraph"/>
              <w:tabs>
                <w:tab w:val="left" w:pos="2910"/>
                <w:tab w:val="left" w:pos="6663"/>
              </w:tabs>
              <w:ind w:left="1059"/>
              <w:jc w:val="both"/>
              <w:rPr>
                <w:rFonts w:asciiTheme="minorHAnsi" w:hAnsiTheme="minorHAnsi" w:cstheme="minorHAnsi"/>
                <w:sz w:val="20"/>
                <w:szCs w:val="20"/>
              </w:rPr>
            </w:pPr>
            <w:r w:rsidRPr="006009E2">
              <w:rPr>
                <w:rFonts w:asciiTheme="minorHAnsi" w:hAnsiTheme="minorHAnsi" w:cstheme="minorHAnsi"/>
                <w:sz w:val="20"/>
                <w:szCs w:val="20"/>
              </w:rPr>
              <w:t>20.69</w:t>
            </w:r>
          </w:p>
        </w:tc>
      </w:tr>
    </w:tbl>
    <w:p w:rsidR="001F5109" w:rsidRPr="006009E2" w:rsidRDefault="00F938EB"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5.1.3.4 Stabilność pomiarów przy wpływie SZUMU</w:t>
      </w:r>
    </w:p>
    <w:p w:rsidR="001F5109" w:rsidRPr="006009E2" w:rsidRDefault="00F938EB"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Test przeprowadzany jest na danych serii MA (008, 011, 013, 014, 015, 021, 026, 027, 042, 061) z bazy danych CSE.</w:t>
      </w:r>
    </w:p>
    <w:p w:rsidR="001F5109" w:rsidRPr="006009E2" w:rsidRDefault="001F5109" w:rsidP="00223690">
      <w:pPr>
        <w:pStyle w:val="a3"/>
        <w:tabs>
          <w:tab w:val="left" w:pos="2910"/>
          <w:tab w:val="left" w:pos="6663"/>
        </w:tabs>
        <w:jc w:val="both"/>
        <w:rPr>
          <w:rFonts w:asciiTheme="minorHAnsi" w:hAnsiTheme="minorHAnsi" w:cstheme="minorHAnsi"/>
          <w:b/>
          <w:sz w:val="20"/>
          <w:szCs w:val="20"/>
          <w:lang w:val="pl-PL"/>
        </w:rPr>
      </w:pPr>
    </w:p>
    <w:tbl>
      <w:tblPr>
        <w:tblStyle w:val="TableNormal"/>
        <w:tblpPr w:leftFromText="141" w:rightFromText="141" w:vertAnchor="text" w:horzAnchor="margin"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877"/>
        <w:gridCol w:w="1141"/>
        <w:gridCol w:w="1536"/>
      </w:tblGrid>
      <w:tr w:rsidR="00A72A78" w:rsidRPr="006009E2" w:rsidTr="00A72A78">
        <w:trPr>
          <w:trHeight w:val="236"/>
        </w:trPr>
        <w:tc>
          <w:tcPr>
            <w:tcW w:w="1951" w:type="dxa"/>
            <w:vMerge w:val="restart"/>
          </w:tcPr>
          <w:p w:rsidR="00A72A78" w:rsidRPr="006009E2" w:rsidRDefault="00A72A78" w:rsidP="00223690">
            <w:pPr>
              <w:pStyle w:val="TableParagraph"/>
              <w:tabs>
                <w:tab w:val="left" w:pos="2910"/>
                <w:tab w:val="left" w:pos="6663"/>
              </w:tabs>
              <w:ind w:left="4" w:right="284"/>
              <w:jc w:val="both"/>
              <w:rPr>
                <w:rFonts w:asciiTheme="minorHAnsi" w:hAnsiTheme="minorHAnsi" w:cstheme="minorHAnsi"/>
                <w:sz w:val="20"/>
                <w:szCs w:val="20"/>
              </w:rPr>
            </w:pPr>
            <w:r w:rsidRPr="006009E2">
              <w:rPr>
                <w:rFonts w:asciiTheme="minorHAnsi" w:hAnsiTheme="minorHAnsi" w:cstheme="minorHAnsi"/>
                <w:w w:val="95"/>
                <w:sz w:val="20"/>
                <w:szCs w:val="20"/>
              </w:rPr>
              <w:lastRenderedPageBreak/>
              <w:t>Globalne parametry pomiarów</w:t>
            </w:r>
          </w:p>
        </w:tc>
        <w:tc>
          <w:tcPr>
            <w:tcW w:w="1877" w:type="dxa"/>
            <w:vMerge w:val="restart"/>
          </w:tcPr>
          <w:p w:rsidR="00A72A78" w:rsidRPr="006009E2" w:rsidRDefault="00A72A78" w:rsidP="00223690">
            <w:pPr>
              <w:pStyle w:val="TableParagraph"/>
              <w:tabs>
                <w:tab w:val="left" w:pos="2910"/>
                <w:tab w:val="left" w:pos="6663"/>
              </w:tabs>
              <w:ind w:left="242" w:right="125"/>
              <w:jc w:val="both"/>
              <w:rPr>
                <w:rFonts w:asciiTheme="minorHAnsi" w:hAnsiTheme="minorHAnsi" w:cstheme="minorHAnsi"/>
                <w:sz w:val="20"/>
                <w:szCs w:val="20"/>
              </w:rPr>
            </w:pPr>
            <w:r w:rsidRPr="006009E2">
              <w:rPr>
                <w:rFonts w:asciiTheme="minorHAnsi" w:hAnsiTheme="minorHAnsi" w:cstheme="minorHAnsi"/>
                <w:w w:val="105"/>
                <w:sz w:val="20"/>
                <w:szCs w:val="20"/>
              </w:rPr>
              <w:t>Globalne parametry pomiarów</w:t>
            </w:r>
          </w:p>
        </w:tc>
        <w:tc>
          <w:tcPr>
            <w:tcW w:w="2677" w:type="dxa"/>
            <w:gridSpan w:val="2"/>
          </w:tcPr>
          <w:p w:rsidR="00A72A78" w:rsidRPr="006009E2" w:rsidRDefault="00A72A78" w:rsidP="00223690">
            <w:pPr>
              <w:pStyle w:val="TableParagraph"/>
              <w:tabs>
                <w:tab w:val="left" w:pos="2910"/>
                <w:tab w:val="left" w:pos="6663"/>
              </w:tabs>
              <w:ind w:left="306"/>
              <w:jc w:val="both"/>
              <w:rPr>
                <w:rFonts w:asciiTheme="minorHAnsi" w:hAnsiTheme="minorHAnsi" w:cstheme="minorHAnsi"/>
                <w:sz w:val="20"/>
                <w:szCs w:val="20"/>
              </w:rPr>
            </w:pPr>
            <w:r w:rsidRPr="006009E2">
              <w:rPr>
                <w:rFonts w:asciiTheme="minorHAnsi" w:hAnsiTheme="minorHAnsi" w:cstheme="minorHAnsi"/>
                <w:sz w:val="20"/>
                <w:szCs w:val="20"/>
              </w:rPr>
              <w:t>Zanotowane różnice</w:t>
            </w:r>
          </w:p>
        </w:tc>
      </w:tr>
      <w:tr w:rsidR="00A72A78" w:rsidRPr="006009E2" w:rsidTr="00A72A78">
        <w:trPr>
          <w:trHeight w:val="236"/>
        </w:trPr>
        <w:tc>
          <w:tcPr>
            <w:tcW w:w="1951" w:type="dxa"/>
            <w:vMerge/>
          </w:tcPr>
          <w:p w:rsidR="00A72A78" w:rsidRPr="006009E2" w:rsidRDefault="00A72A78" w:rsidP="00223690">
            <w:pPr>
              <w:pStyle w:val="TableParagraph"/>
              <w:tabs>
                <w:tab w:val="left" w:pos="2910"/>
                <w:tab w:val="left" w:pos="6663"/>
              </w:tabs>
              <w:ind w:left="4" w:right="284"/>
              <w:jc w:val="both"/>
              <w:rPr>
                <w:rFonts w:asciiTheme="minorHAnsi" w:hAnsiTheme="minorHAnsi" w:cstheme="minorHAnsi"/>
                <w:w w:val="95"/>
                <w:sz w:val="20"/>
                <w:szCs w:val="20"/>
              </w:rPr>
            </w:pPr>
          </w:p>
        </w:tc>
        <w:tc>
          <w:tcPr>
            <w:tcW w:w="1877" w:type="dxa"/>
            <w:vMerge/>
          </w:tcPr>
          <w:p w:rsidR="00A72A78" w:rsidRPr="006009E2" w:rsidRDefault="00A72A78" w:rsidP="00223690">
            <w:pPr>
              <w:pStyle w:val="TableParagraph"/>
              <w:tabs>
                <w:tab w:val="left" w:pos="2910"/>
                <w:tab w:val="left" w:pos="6663"/>
              </w:tabs>
              <w:ind w:left="242" w:right="125"/>
              <w:jc w:val="both"/>
              <w:rPr>
                <w:rFonts w:asciiTheme="minorHAnsi" w:hAnsiTheme="minorHAnsi" w:cstheme="minorHAnsi"/>
                <w:w w:val="105"/>
                <w:sz w:val="20"/>
                <w:szCs w:val="20"/>
              </w:rPr>
            </w:pPr>
          </w:p>
        </w:tc>
        <w:tc>
          <w:tcPr>
            <w:tcW w:w="1141" w:type="dxa"/>
          </w:tcPr>
          <w:p w:rsidR="00A72A78" w:rsidRPr="006009E2" w:rsidRDefault="00A72A78" w:rsidP="00223690">
            <w:pPr>
              <w:pStyle w:val="TableParagraph"/>
              <w:tabs>
                <w:tab w:val="left" w:pos="2910"/>
                <w:tab w:val="left" w:pos="6663"/>
              </w:tabs>
              <w:ind w:right="303"/>
              <w:jc w:val="both"/>
              <w:rPr>
                <w:rFonts w:asciiTheme="minorHAnsi" w:hAnsiTheme="minorHAnsi" w:cstheme="minorHAnsi"/>
                <w:sz w:val="20"/>
                <w:szCs w:val="20"/>
              </w:rPr>
            </w:pPr>
            <w:r w:rsidRPr="006009E2">
              <w:rPr>
                <w:rFonts w:asciiTheme="minorHAnsi" w:hAnsiTheme="minorHAnsi" w:cstheme="minorHAnsi"/>
                <w:w w:val="95"/>
                <w:sz w:val="20"/>
                <w:szCs w:val="20"/>
              </w:rPr>
              <w:t>Średnia (ms)</w:t>
            </w:r>
          </w:p>
        </w:tc>
        <w:tc>
          <w:tcPr>
            <w:tcW w:w="1536" w:type="dxa"/>
          </w:tcPr>
          <w:p w:rsidR="00A72A78" w:rsidRPr="006009E2" w:rsidRDefault="00A72A78" w:rsidP="00223690">
            <w:pPr>
              <w:pStyle w:val="TableParagraph"/>
              <w:tabs>
                <w:tab w:val="left" w:pos="2910"/>
                <w:tab w:val="left" w:pos="6663"/>
              </w:tabs>
              <w:ind w:left="306"/>
              <w:jc w:val="both"/>
              <w:rPr>
                <w:rFonts w:asciiTheme="minorHAnsi" w:hAnsiTheme="minorHAnsi" w:cstheme="minorHAnsi"/>
                <w:sz w:val="20"/>
                <w:szCs w:val="20"/>
              </w:rPr>
            </w:pPr>
            <w:r w:rsidRPr="006009E2">
              <w:rPr>
                <w:rFonts w:asciiTheme="minorHAnsi" w:hAnsiTheme="minorHAnsi" w:cstheme="minorHAnsi"/>
                <w:w w:val="90"/>
                <w:sz w:val="20"/>
                <w:szCs w:val="20"/>
              </w:rPr>
              <w:t>Odchylenie standardowe (ms)</w:t>
            </w:r>
          </w:p>
        </w:tc>
      </w:tr>
      <w:tr w:rsidR="00A72A78" w:rsidRPr="006009E2" w:rsidTr="00A72A78">
        <w:trPr>
          <w:trHeight w:val="475"/>
        </w:trPr>
        <w:tc>
          <w:tcPr>
            <w:tcW w:w="1951" w:type="dxa"/>
          </w:tcPr>
          <w:p w:rsidR="00A72A78" w:rsidRPr="006009E2" w:rsidRDefault="00A72A78" w:rsidP="00223690">
            <w:pPr>
              <w:pStyle w:val="TableParagraph"/>
              <w:tabs>
                <w:tab w:val="left" w:pos="2910"/>
                <w:tab w:val="left" w:pos="6663"/>
              </w:tabs>
              <w:ind w:left="8" w:right="284"/>
              <w:jc w:val="both"/>
              <w:rPr>
                <w:rFonts w:asciiTheme="minorHAnsi" w:hAnsiTheme="minorHAnsi" w:cstheme="minorHAnsi"/>
                <w:sz w:val="20"/>
                <w:szCs w:val="20"/>
              </w:rPr>
            </w:pPr>
            <w:r w:rsidRPr="006009E2">
              <w:rPr>
                <w:rFonts w:asciiTheme="minorHAnsi" w:hAnsiTheme="minorHAnsi" w:cstheme="minorHAnsi"/>
                <w:sz w:val="20"/>
                <w:szCs w:val="20"/>
              </w:rPr>
              <w:t>Długość fali P</w:t>
            </w:r>
          </w:p>
        </w:tc>
        <w:tc>
          <w:tcPr>
            <w:tcW w:w="1877" w:type="dxa"/>
          </w:tcPr>
          <w:p w:rsidR="00A72A78" w:rsidRPr="006009E2" w:rsidRDefault="00A72A78" w:rsidP="00223690">
            <w:pPr>
              <w:pStyle w:val="TableParagraph"/>
              <w:tabs>
                <w:tab w:val="left" w:pos="2910"/>
                <w:tab w:val="left" w:pos="6663"/>
              </w:tabs>
              <w:ind w:left="248" w:right="125"/>
              <w:jc w:val="both"/>
              <w:rPr>
                <w:rFonts w:asciiTheme="minorHAnsi" w:hAnsiTheme="minorHAnsi" w:cstheme="minorHAnsi"/>
                <w:sz w:val="20"/>
                <w:szCs w:val="20"/>
              </w:rPr>
            </w:pPr>
            <w:r w:rsidRPr="006009E2">
              <w:rPr>
                <w:rFonts w:asciiTheme="minorHAnsi" w:hAnsiTheme="minorHAnsi" w:cstheme="minorHAnsi"/>
                <w:sz w:val="20"/>
                <w:szCs w:val="20"/>
              </w:rPr>
              <w:t>Wysoka częstotliwość</w:t>
            </w:r>
          </w:p>
        </w:tc>
        <w:tc>
          <w:tcPr>
            <w:tcW w:w="1141" w:type="dxa"/>
          </w:tcPr>
          <w:p w:rsidR="00A72A78" w:rsidRPr="006009E2" w:rsidRDefault="00A72A78" w:rsidP="00223690">
            <w:pPr>
              <w:pStyle w:val="TableParagraph"/>
              <w:tabs>
                <w:tab w:val="left" w:pos="2910"/>
                <w:tab w:val="left" w:pos="6663"/>
              </w:tabs>
              <w:ind w:right="328"/>
              <w:jc w:val="both"/>
              <w:rPr>
                <w:rFonts w:asciiTheme="minorHAnsi" w:hAnsiTheme="minorHAnsi" w:cstheme="minorHAnsi"/>
                <w:sz w:val="20"/>
                <w:szCs w:val="20"/>
              </w:rPr>
            </w:pPr>
            <w:r w:rsidRPr="006009E2">
              <w:rPr>
                <w:rFonts w:asciiTheme="minorHAnsi" w:hAnsiTheme="minorHAnsi" w:cstheme="minorHAnsi"/>
                <w:w w:val="80"/>
                <w:sz w:val="20"/>
                <w:szCs w:val="20"/>
              </w:rPr>
              <w:t>-5.65</w:t>
            </w:r>
          </w:p>
        </w:tc>
        <w:tc>
          <w:tcPr>
            <w:tcW w:w="1536" w:type="dxa"/>
          </w:tcPr>
          <w:p w:rsidR="00A72A78" w:rsidRPr="006009E2" w:rsidRDefault="00A72A78" w:rsidP="00223690">
            <w:pPr>
              <w:pStyle w:val="TableParagraph"/>
              <w:tabs>
                <w:tab w:val="left" w:pos="2910"/>
                <w:tab w:val="left" w:pos="6663"/>
              </w:tabs>
              <w:ind w:left="885"/>
              <w:jc w:val="both"/>
              <w:rPr>
                <w:rFonts w:asciiTheme="minorHAnsi" w:hAnsiTheme="minorHAnsi" w:cstheme="minorHAnsi"/>
                <w:sz w:val="20"/>
                <w:szCs w:val="20"/>
              </w:rPr>
            </w:pPr>
            <w:r w:rsidRPr="006009E2">
              <w:rPr>
                <w:rFonts w:asciiTheme="minorHAnsi" w:hAnsiTheme="minorHAnsi" w:cstheme="minorHAnsi"/>
                <w:sz w:val="20"/>
                <w:szCs w:val="20"/>
              </w:rPr>
              <w:t>12.33</w:t>
            </w:r>
          </w:p>
        </w:tc>
      </w:tr>
      <w:tr w:rsidR="00A72A78" w:rsidRPr="006009E2" w:rsidTr="00A72A78">
        <w:trPr>
          <w:trHeight w:val="239"/>
        </w:trPr>
        <w:tc>
          <w:tcPr>
            <w:tcW w:w="1951" w:type="dxa"/>
          </w:tcPr>
          <w:p w:rsidR="00A72A78" w:rsidRPr="006009E2" w:rsidRDefault="00A72A78" w:rsidP="00223690">
            <w:pPr>
              <w:pStyle w:val="TableParagraph"/>
              <w:tabs>
                <w:tab w:val="left" w:pos="2910"/>
                <w:tab w:val="left" w:pos="6663"/>
              </w:tabs>
              <w:ind w:left="8" w:right="284"/>
              <w:jc w:val="both"/>
              <w:rPr>
                <w:rFonts w:asciiTheme="minorHAnsi" w:hAnsiTheme="minorHAnsi" w:cstheme="minorHAnsi"/>
                <w:sz w:val="20"/>
                <w:szCs w:val="20"/>
              </w:rPr>
            </w:pPr>
            <w:r w:rsidRPr="006009E2">
              <w:rPr>
                <w:rFonts w:asciiTheme="minorHAnsi" w:hAnsiTheme="minorHAnsi" w:cstheme="minorHAnsi"/>
                <w:sz w:val="20"/>
                <w:szCs w:val="20"/>
              </w:rPr>
              <w:t>Długość fali P</w:t>
            </w:r>
          </w:p>
        </w:tc>
        <w:tc>
          <w:tcPr>
            <w:tcW w:w="1877" w:type="dxa"/>
          </w:tcPr>
          <w:p w:rsidR="00A72A78" w:rsidRPr="006009E2" w:rsidRDefault="00A72A78" w:rsidP="00223690">
            <w:pPr>
              <w:pStyle w:val="TableParagraph"/>
              <w:tabs>
                <w:tab w:val="left" w:pos="2910"/>
                <w:tab w:val="left" w:pos="6663"/>
              </w:tabs>
              <w:ind w:left="244" w:right="125"/>
              <w:jc w:val="both"/>
              <w:rPr>
                <w:rFonts w:asciiTheme="minorHAnsi" w:hAnsiTheme="minorHAnsi" w:cstheme="minorHAnsi"/>
                <w:sz w:val="20"/>
                <w:szCs w:val="20"/>
              </w:rPr>
            </w:pPr>
            <w:r w:rsidRPr="006009E2">
              <w:rPr>
                <w:rFonts w:asciiTheme="minorHAnsi" w:hAnsiTheme="minorHAnsi" w:cstheme="minorHAnsi"/>
                <w:sz w:val="20"/>
                <w:szCs w:val="20"/>
              </w:rPr>
              <w:t>Częstotliwość linii</w:t>
            </w:r>
          </w:p>
        </w:tc>
        <w:tc>
          <w:tcPr>
            <w:tcW w:w="1141" w:type="dxa"/>
          </w:tcPr>
          <w:p w:rsidR="00A72A78" w:rsidRPr="006009E2" w:rsidRDefault="00A72A78" w:rsidP="00223690">
            <w:pPr>
              <w:pStyle w:val="TableParagraph"/>
              <w:tabs>
                <w:tab w:val="left" w:pos="2910"/>
                <w:tab w:val="left" w:pos="6663"/>
              </w:tabs>
              <w:ind w:right="311"/>
              <w:jc w:val="both"/>
              <w:rPr>
                <w:rFonts w:asciiTheme="minorHAnsi" w:hAnsiTheme="minorHAnsi" w:cstheme="minorHAnsi"/>
                <w:sz w:val="20"/>
                <w:szCs w:val="20"/>
              </w:rPr>
            </w:pPr>
            <w:r w:rsidRPr="006009E2">
              <w:rPr>
                <w:rFonts w:asciiTheme="minorHAnsi" w:hAnsiTheme="minorHAnsi" w:cstheme="minorHAnsi"/>
                <w:w w:val="80"/>
                <w:sz w:val="20"/>
                <w:szCs w:val="20"/>
              </w:rPr>
              <w:t>-0.25.</w:t>
            </w:r>
          </w:p>
        </w:tc>
        <w:tc>
          <w:tcPr>
            <w:tcW w:w="1536" w:type="dxa"/>
          </w:tcPr>
          <w:p w:rsidR="00A72A78" w:rsidRPr="006009E2" w:rsidRDefault="00A72A78" w:rsidP="00223690">
            <w:pPr>
              <w:pStyle w:val="TableParagraph"/>
              <w:tabs>
                <w:tab w:val="left" w:pos="2910"/>
                <w:tab w:val="left" w:pos="6663"/>
              </w:tabs>
              <w:ind w:left="885"/>
              <w:jc w:val="both"/>
              <w:rPr>
                <w:rFonts w:asciiTheme="minorHAnsi" w:hAnsiTheme="minorHAnsi" w:cstheme="minorHAnsi"/>
                <w:sz w:val="20"/>
                <w:szCs w:val="20"/>
              </w:rPr>
            </w:pPr>
            <w:r w:rsidRPr="006009E2">
              <w:rPr>
                <w:rFonts w:asciiTheme="minorHAnsi" w:hAnsiTheme="minorHAnsi" w:cstheme="minorHAnsi"/>
                <w:sz w:val="20"/>
                <w:szCs w:val="20"/>
              </w:rPr>
              <w:t>12.71</w:t>
            </w:r>
          </w:p>
        </w:tc>
      </w:tr>
      <w:tr w:rsidR="00A72A78" w:rsidRPr="006009E2" w:rsidTr="00A72A78">
        <w:trPr>
          <w:trHeight w:val="240"/>
        </w:trPr>
        <w:tc>
          <w:tcPr>
            <w:tcW w:w="1951" w:type="dxa"/>
          </w:tcPr>
          <w:p w:rsidR="00A72A78" w:rsidRPr="006009E2" w:rsidRDefault="00A72A78" w:rsidP="00223690">
            <w:pPr>
              <w:pStyle w:val="TableParagraph"/>
              <w:tabs>
                <w:tab w:val="left" w:pos="2910"/>
                <w:tab w:val="left" w:pos="6663"/>
              </w:tabs>
              <w:ind w:left="8" w:right="284"/>
              <w:jc w:val="both"/>
              <w:rPr>
                <w:rFonts w:asciiTheme="minorHAnsi" w:hAnsiTheme="minorHAnsi" w:cstheme="minorHAnsi"/>
                <w:sz w:val="20"/>
                <w:szCs w:val="20"/>
              </w:rPr>
            </w:pPr>
            <w:r w:rsidRPr="006009E2">
              <w:rPr>
                <w:rFonts w:asciiTheme="minorHAnsi" w:hAnsiTheme="minorHAnsi" w:cstheme="minorHAnsi"/>
                <w:sz w:val="20"/>
                <w:szCs w:val="20"/>
              </w:rPr>
              <w:t>Długość fali P</w:t>
            </w:r>
          </w:p>
        </w:tc>
        <w:tc>
          <w:tcPr>
            <w:tcW w:w="1877" w:type="dxa"/>
          </w:tcPr>
          <w:p w:rsidR="00A72A78" w:rsidRPr="006009E2" w:rsidRDefault="00A72A78" w:rsidP="00223690">
            <w:pPr>
              <w:pStyle w:val="TableParagraph"/>
              <w:tabs>
                <w:tab w:val="left" w:pos="2910"/>
                <w:tab w:val="left" w:pos="6663"/>
              </w:tabs>
              <w:ind w:left="247" w:right="125"/>
              <w:jc w:val="both"/>
              <w:rPr>
                <w:rFonts w:asciiTheme="minorHAnsi" w:hAnsiTheme="minorHAnsi" w:cstheme="minorHAnsi"/>
                <w:sz w:val="20"/>
                <w:szCs w:val="20"/>
              </w:rPr>
            </w:pPr>
            <w:r w:rsidRPr="006009E2">
              <w:rPr>
                <w:rFonts w:asciiTheme="minorHAnsi" w:hAnsiTheme="minorHAnsi" w:cstheme="minorHAnsi"/>
                <w:sz w:val="20"/>
                <w:szCs w:val="20"/>
              </w:rPr>
              <w:t>Linia bazowa</w:t>
            </w:r>
          </w:p>
        </w:tc>
        <w:tc>
          <w:tcPr>
            <w:tcW w:w="1141" w:type="dxa"/>
          </w:tcPr>
          <w:p w:rsidR="00A72A78" w:rsidRPr="006009E2" w:rsidRDefault="00A72A78" w:rsidP="00223690">
            <w:pPr>
              <w:pStyle w:val="TableParagraph"/>
              <w:tabs>
                <w:tab w:val="left" w:pos="2910"/>
                <w:tab w:val="left" w:pos="6663"/>
              </w:tabs>
              <w:ind w:right="322"/>
              <w:jc w:val="both"/>
              <w:rPr>
                <w:rFonts w:asciiTheme="minorHAnsi" w:hAnsiTheme="minorHAnsi" w:cstheme="minorHAnsi"/>
                <w:sz w:val="20"/>
                <w:szCs w:val="20"/>
              </w:rPr>
            </w:pPr>
            <w:r w:rsidRPr="006009E2">
              <w:rPr>
                <w:rFonts w:asciiTheme="minorHAnsi" w:hAnsiTheme="minorHAnsi" w:cstheme="minorHAnsi"/>
                <w:w w:val="90"/>
                <w:sz w:val="20"/>
                <w:szCs w:val="20"/>
              </w:rPr>
              <w:t>-4.90</w:t>
            </w:r>
          </w:p>
        </w:tc>
        <w:tc>
          <w:tcPr>
            <w:tcW w:w="1536" w:type="dxa"/>
          </w:tcPr>
          <w:p w:rsidR="00A72A78" w:rsidRPr="006009E2" w:rsidRDefault="00A72A78" w:rsidP="00223690">
            <w:pPr>
              <w:pStyle w:val="TableParagraph"/>
              <w:tabs>
                <w:tab w:val="left" w:pos="2910"/>
                <w:tab w:val="left" w:pos="6663"/>
              </w:tabs>
              <w:ind w:left="886"/>
              <w:jc w:val="both"/>
              <w:rPr>
                <w:rFonts w:asciiTheme="minorHAnsi" w:hAnsiTheme="minorHAnsi" w:cstheme="minorHAnsi"/>
                <w:sz w:val="20"/>
                <w:szCs w:val="20"/>
              </w:rPr>
            </w:pPr>
            <w:r w:rsidRPr="006009E2">
              <w:rPr>
                <w:rFonts w:asciiTheme="minorHAnsi" w:hAnsiTheme="minorHAnsi" w:cstheme="minorHAnsi"/>
                <w:w w:val="95"/>
                <w:sz w:val="20"/>
                <w:szCs w:val="20"/>
              </w:rPr>
              <w:t>33.15</w:t>
            </w:r>
          </w:p>
        </w:tc>
      </w:tr>
      <w:tr w:rsidR="00A72A78" w:rsidRPr="006009E2" w:rsidTr="00A72A78">
        <w:trPr>
          <w:trHeight w:val="240"/>
        </w:trPr>
        <w:tc>
          <w:tcPr>
            <w:tcW w:w="1951" w:type="dxa"/>
          </w:tcPr>
          <w:p w:rsidR="00A72A78" w:rsidRPr="006009E2" w:rsidRDefault="00A72A78" w:rsidP="00223690">
            <w:pPr>
              <w:pStyle w:val="TableParagraph"/>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Długość kompleksu QRS</w:t>
            </w:r>
          </w:p>
        </w:tc>
        <w:tc>
          <w:tcPr>
            <w:tcW w:w="1877" w:type="dxa"/>
          </w:tcPr>
          <w:p w:rsidR="00A72A78" w:rsidRPr="006009E2" w:rsidRDefault="00A72A78" w:rsidP="00223690">
            <w:pPr>
              <w:pStyle w:val="TableParagraph"/>
              <w:tabs>
                <w:tab w:val="left" w:pos="2910"/>
                <w:tab w:val="left" w:pos="6663"/>
              </w:tabs>
              <w:ind w:left="248" w:right="125"/>
              <w:jc w:val="both"/>
              <w:rPr>
                <w:rFonts w:asciiTheme="minorHAnsi" w:hAnsiTheme="minorHAnsi" w:cstheme="minorHAnsi"/>
                <w:sz w:val="20"/>
                <w:szCs w:val="20"/>
              </w:rPr>
            </w:pPr>
            <w:r w:rsidRPr="006009E2">
              <w:rPr>
                <w:rFonts w:asciiTheme="minorHAnsi" w:hAnsiTheme="minorHAnsi" w:cstheme="minorHAnsi"/>
                <w:sz w:val="20"/>
                <w:szCs w:val="20"/>
              </w:rPr>
              <w:t>Wysoka częstotliwość</w:t>
            </w:r>
          </w:p>
        </w:tc>
        <w:tc>
          <w:tcPr>
            <w:tcW w:w="1141" w:type="dxa"/>
          </w:tcPr>
          <w:p w:rsidR="00A72A78" w:rsidRPr="006009E2" w:rsidRDefault="00A72A78" w:rsidP="00223690">
            <w:pPr>
              <w:pStyle w:val="TableParagraph"/>
              <w:tabs>
                <w:tab w:val="left" w:pos="2910"/>
                <w:tab w:val="left" w:pos="6663"/>
              </w:tabs>
              <w:ind w:right="331"/>
              <w:jc w:val="both"/>
              <w:rPr>
                <w:rFonts w:asciiTheme="minorHAnsi" w:hAnsiTheme="minorHAnsi" w:cstheme="minorHAnsi"/>
                <w:sz w:val="20"/>
                <w:szCs w:val="20"/>
              </w:rPr>
            </w:pPr>
            <w:r w:rsidRPr="006009E2">
              <w:rPr>
                <w:rFonts w:asciiTheme="minorHAnsi" w:hAnsiTheme="minorHAnsi" w:cstheme="minorHAnsi"/>
                <w:w w:val="80"/>
                <w:sz w:val="20"/>
                <w:szCs w:val="20"/>
              </w:rPr>
              <w:t>-0.95</w:t>
            </w:r>
          </w:p>
        </w:tc>
        <w:tc>
          <w:tcPr>
            <w:tcW w:w="1536" w:type="dxa"/>
          </w:tcPr>
          <w:p w:rsidR="00A72A78" w:rsidRPr="006009E2" w:rsidRDefault="00A72A78" w:rsidP="00223690">
            <w:pPr>
              <w:pStyle w:val="TableParagraph"/>
              <w:tabs>
                <w:tab w:val="left" w:pos="2910"/>
                <w:tab w:val="left" w:pos="6663"/>
              </w:tabs>
              <w:ind w:left="926"/>
              <w:jc w:val="both"/>
              <w:rPr>
                <w:rFonts w:asciiTheme="minorHAnsi" w:hAnsiTheme="minorHAnsi" w:cstheme="minorHAnsi"/>
                <w:sz w:val="20"/>
                <w:szCs w:val="20"/>
              </w:rPr>
            </w:pPr>
            <w:r w:rsidRPr="006009E2">
              <w:rPr>
                <w:rFonts w:asciiTheme="minorHAnsi" w:hAnsiTheme="minorHAnsi" w:cstheme="minorHAnsi"/>
                <w:w w:val="95"/>
                <w:sz w:val="20"/>
                <w:szCs w:val="20"/>
              </w:rPr>
              <w:t>5.13</w:t>
            </w:r>
          </w:p>
        </w:tc>
      </w:tr>
      <w:tr w:rsidR="00A72A78" w:rsidRPr="006009E2" w:rsidTr="00A72A78">
        <w:trPr>
          <w:trHeight w:val="365"/>
        </w:trPr>
        <w:tc>
          <w:tcPr>
            <w:tcW w:w="1951" w:type="dxa"/>
          </w:tcPr>
          <w:p w:rsidR="00A72A78" w:rsidRPr="006009E2" w:rsidRDefault="00A72A78" w:rsidP="00223690">
            <w:pPr>
              <w:pStyle w:val="TableParagraph"/>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Długość kompleksu QRS</w:t>
            </w:r>
          </w:p>
        </w:tc>
        <w:tc>
          <w:tcPr>
            <w:tcW w:w="1877" w:type="dxa"/>
          </w:tcPr>
          <w:p w:rsidR="00A72A78" w:rsidRPr="006009E2" w:rsidRDefault="00A72A78" w:rsidP="00223690">
            <w:pPr>
              <w:pStyle w:val="TableParagraph"/>
              <w:tabs>
                <w:tab w:val="left" w:pos="2910"/>
                <w:tab w:val="left" w:pos="6663"/>
              </w:tabs>
              <w:ind w:left="244" w:right="125"/>
              <w:jc w:val="both"/>
              <w:rPr>
                <w:rFonts w:asciiTheme="minorHAnsi" w:hAnsiTheme="minorHAnsi" w:cstheme="minorHAnsi"/>
                <w:sz w:val="20"/>
                <w:szCs w:val="20"/>
              </w:rPr>
            </w:pPr>
            <w:r w:rsidRPr="006009E2">
              <w:rPr>
                <w:rFonts w:asciiTheme="minorHAnsi" w:hAnsiTheme="minorHAnsi" w:cstheme="minorHAnsi"/>
                <w:sz w:val="20"/>
                <w:szCs w:val="20"/>
              </w:rPr>
              <w:t>Częstotliwość linii</w:t>
            </w:r>
          </w:p>
        </w:tc>
        <w:tc>
          <w:tcPr>
            <w:tcW w:w="1141" w:type="dxa"/>
          </w:tcPr>
          <w:p w:rsidR="00A72A78" w:rsidRPr="006009E2" w:rsidRDefault="00A72A78" w:rsidP="00223690">
            <w:pPr>
              <w:pStyle w:val="TableParagraph"/>
              <w:tabs>
                <w:tab w:val="left" w:pos="2910"/>
                <w:tab w:val="left" w:pos="6663"/>
              </w:tabs>
              <w:ind w:right="357"/>
              <w:jc w:val="both"/>
              <w:rPr>
                <w:rFonts w:asciiTheme="minorHAnsi" w:hAnsiTheme="minorHAnsi" w:cstheme="minorHAnsi"/>
                <w:sz w:val="20"/>
                <w:szCs w:val="20"/>
              </w:rPr>
            </w:pPr>
            <w:r w:rsidRPr="006009E2">
              <w:rPr>
                <w:rFonts w:asciiTheme="minorHAnsi" w:hAnsiTheme="minorHAnsi" w:cstheme="minorHAnsi"/>
                <w:w w:val="80"/>
                <w:sz w:val="20"/>
                <w:szCs w:val="20"/>
              </w:rPr>
              <w:t>1.35</w:t>
            </w:r>
          </w:p>
        </w:tc>
        <w:tc>
          <w:tcPr>
            <w:tcW w:w="1536" w:type="dxa"/>
          </w:tcPr>
          <w:p w:rsidR="00A72A78" w:rsidRPr="006009E2" w:rsidRDefault="00A72A78" w:rsidP="00223690">
            <w:pPr>
              <w:pStyle w:val="TableParagraph"/>
              <w:tabs>
                <w:tab w:val="left" w:pos="2910"/>
                <w:tab w:val="left" w:pos="6663"/>
              </w:tabs>
              <w:ind w:left="924"/>
              <w:jc w:val="both"/>
              <w:rPr>
                <w:rFonts w:asciiTheme="minorHAnsi" w:hAnsiTheme="minorHAnsi" w:cstheme="minorHAnsi"/>
                <w:sz w:val="20"/>
                <w:szCs w:val="20"/>
              </w:rPr>
            </w:pPr>
            <w:r w:rsidRPr="006009E2">
              <w:rPr>
                <w:rFonts w:asciiTheme="minorHAnsi" w:hAnsiTheme="minorHAnsi" w:cstheme="minorHAnsi"/>
                <w:w w:val="95"/>
                <w:sz w:val="20"/>
                <w:szCs w:val="20"/>
              </w:rPr>
              <w:t>4.71</w:t>
            </w:r>
          </w:p>
        </w:tc>
      </w:tr>
      <w:tr w:rsidR="00A72A78" w:rsidRPr="006009E2" w:rsidTr="00A72A78">
        <w:trPr>
          <w:trHeight w:val="356"/>
        </w:trPr>
        <w:tc>
          <w:tcPr>
            <w:tcW w:w="1951" w:type="dxa"/>
          </w:tcPr>
          <w:p w:rsidR="00A72A78" w:rsidRPr="006009E2" w:rsidRDefault="00A72A78" w:rsidP="00223690">
            <w:pPr>
              <w:pStyle w:val="TableParagraph"/>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Długość kompleksu QRS</w:t>
            </w:r>
          </w:p>
        </w:tc>
        <w:tc>
          <w:tcPr>
            <w:tcW w:w="1877" w:type="dxa"/>
          </w:tcPr>
          <w:p w:rsidR="00A72A78" w:rsidRPr="006009E2" w:rsidRDefault="00A72A78" w:rsidP="00223690">
            <w:pPr>
              <w:pStyle w:val="TableParagraph"/>
              <w:tabs>
                <w:tab w:val="left" w:pos="2910"/>
                <w:tab w:val="left" w:pos="6663"/>
              </w:tabs>
              <w:ind w:left="247" w:right="125"/>
              <w:jc w:val="both"/>
              <w:rPr>
                <w:rFonts w:asciiTheme="minorHAnsi" w:hAnsiTheme="minorHAnsi" w:cstheme="minorHAnsi"/>
                <w:sz w:val="20"/>
                <w:szCs w:val="20"/>
              </w:rPr>
            </w:pPr>
            <w:r w:rsidRPr="006009E2">
              <w:rPr>
                <w:rFonts w:asciiTheme="minorHAnsi" w:hAnsiTheme="minorHAnsi" w:cstheme="minorHAnsi"/>
                <w:sz w:val="20"/>
                <w:szCs w:val="20"/>
              </w:rPr>
              <w:t>Linia bazowa</w:t>
            </w:r>
          </w:p>
        </w:tc>
        <w:tc>
          <w:tcPr>
            <w:tcW w:w="1141" w:type="dxa"/>
          </w:tcPr>
          <w:p w:rsidR="00A72A78" w:rsidRPr="006009E2" w:rsidRDefault="00A72A78" w:rsidP="00223690">
            <w:pPr>
              <w:pStyle w:val="TableParagraph"/>
              <w:tabs>
                <w:tab w:val="left" w:pos="2910"/>
                <w:tab w:val="left" w:pos="6663"/>
              </w:tabs>
              <w:ind w:left="546"/>
              <w:jc w:val="both"/>
              <w:rPr>
                <w:rFonts w:asciiTheme="minorHAnsi" w:hAnsiTheme="minorHAnsi" w:cstheme="minorHAnsi"/>
                <w:sz w:val="20"/>
                <w:szCs w:val="20"/>
              </w:rPr>
            </w:pPr>
            <w:r w:rsidRPr="006009E2">
              <w:rPr>
                <w:rFonts w:asciiTheme="minorHAnsi" w:hAnsiTheme="minorHAnsi" w:cstheme="minorHAnsi"/>
                <w:w w:val="90"/>
                <w:sz w:val="20"/>
                <w:szCs w:val="20"/>
              </w:rPr>
              <w:t>-1.55</w:t>
            </w:r>
          </w:p>
        </w:tc>
        <w:tc>
          <w:tcPr>
            <w:tcW w:w="1536" w:type="dxa"/>
          </w:tcPr>
          <w:p w:rsidR="00A72A78" w:rsidRPr="006009E2" w:rsidRDefault="00A72A78" w:rsidP="00223690">
            <w:pPr>
              <w:pStyle w:val="TableParagraph"/>
              <w:tabs>
                <w:tab w:val="left" w:pos="2910"/>
                <w:tab w:val="left" w:pos="6663"/>
              </w:tabs>
              <w:ind w:right="71"/>
              <w:jc w:val="both"/>
              <w:rPr>
                <w:rFonts w:asciiTheme="minorHAnsi" w:hAnsiTheme="minorHAnsi" w:cstheme="minorHAnsi"/>
                <w:sz w:val="20"/>
                <w:szCs w:val="20"/>
              </w:rPr>
            </w:pPr>
            <w:r w:rsidRPr="006009E2">
              <w:rPr>
                <w:rFonts w:asciiTheme="minorHAnsi" w:hAnsiTheme="minorHAnsi" w:cstheme="minorHAnsi"/>
                <w:w w:val="80"/>
                <w:sz w:val="20"/>
                <w:szCs w:val="20"/>
              </w:rPr>
              <w:t>7.68</w:t>
            </w:r>
          </w:p>
        </w:tc>
      </w:tr>
      <w:tr w:rsidR="00A72A78" w:rsidRPr="006009E2" w:rsidTr="00A72A78">
        <w:trPr>
          <w:trHeight w:val="356"/>
        </w:trPr>
        <w:tc>
          <w:tcPr>
            <w:tcW w:w="1951" w:type="dxa"/>
          </w:tcPr>
          <w:p w:rsidR="00A72A78" w:rsidRPr="006009E2" w:rsidRDefault="00A72A78" w:rsidP="00223690">
            <w:pPr>
              <w:pStyle w:val="TableParagraph"/>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Interwał QT</w:t>
            </w:r>
          </w:p>
        </w:tc>
        <w:tc>
          <w:tcPr>
            <w:tcW w:w="1877" w:type="dxa"/>
          </w:tcPr>
          <w:p w:rsidR="00A72A78" w:rsidRPr="006009E2" w:rsidRDefault="00A72A78" w:rsidP="00223690">
            <w:pPr>
              <w:pStyle w:val="TableParagraph"/>
              <w:tabs>
                <w:tab w:val="left" w:pos="2910"/>
                <w:tab w:val="left" w:pos="6663"/>
              </w:tabs>
              <w:ind w:left="248" w:right="125"/>
              <w:jc w:val="both"/>
              <w:rPr>
                <w:rFonts w:asciiTheme="minorHAnsi" w:hAnsiTheme="minorHAnsi" w:cstheme="minorHAnsi"/>
                <w:sz w:val="20"/>
                <w:szCs w:val="20"/>
              </w:rPr>
            </w:pPr>
            <w:r w:rsidRPr="006009E2">
              <w:rPr>
                <w:rFonts w:asciiTheme="minorHAnsi" w:hAnsiTheme="minorHAnsi" w:cstheme="minorHAnsi"/>
                <w:sz w:val="20"/>
                <w:szCs w:val="20"/>
              </w:rPr>
              <w:t>Wysoka częstotliwość</w:t>
            </w:r>
          </w:p>
        </w:tc>
        <w:tc>
          <w:tcPr>
            <w:tcW w:w="1141" w:type="dxa"/>
          </w:tcPr>
          <w:p w:rsidR="00A72A78" w:rsidRPr="006009E2" w:rsidRDefault="00A72A78" w:rsidP="00223690">
            <w:pPr>
              <w:pStyle w:val="TableParagraph"/>
              <w:tabs>
                <w:tab w:val="left" w:pos="2910"/>
                <w:tab w:val="left" w:pos="6663"/>
              </w:tabs>
              <w:ind w:left="505"/>
              <w:jc w:val="both"/>
              <w:rPr>
                <w:rFonts w:asciiTheme="minorHAnsi" w:hAnsiTheme="minorHAnsi" w:cstheme="minorHAnsi"/>
                <w:sz w:val="20"/>
                <w:szCs w:val="20"/>
              </w:rPr>
            </w:pPr>
            <w:r w:rsidRPr="006009E2">
              <w:rPr>
                <w:rFonts w:asciiTheme="minorHAnsi" w:hAnsiTheme="minorHAnsi" w:cstheme="minorHAnsi"/>
                <w:w w:val="95"/>
                <w:sz w:val="20"/>
                <w:szCs w:val="20"/>
              </w:rPr>
              <w:t>-14.55</w:t>
            </w:r>
          </w:p>
        </w:tc>
        <w:tc>
          <w:tcPr>
            <w:tcW w:w="1536" w:type="dxa"/>
          </w:tcPr>
          <w:p w:rsidR="00A72A78" w:rsidRPr="006009E2" w:rsidRDefault="00A72A78" w:rsidP="00223690">
            <w:pPr>
              <w:pStyle w:val="TableParagraph"/>
              <w:tabs>
                <w:tab w:val="left" w:pos="2910"/>
                <w:tab w:val="left" w:pos="6663"/>
              </w:tabs>
              <w:ind w:right="60"/>
              <w:jc w:val="both"/>
              <w:rPr>
                <w:rFonts w:asciiTheme="minorHAnsi" w:hAnsiTheme="minorHAnsi" w:cstheme="minorHAnsi"/>
                <w:sz w:val="20"/>
                <w:szCs w:val="20"/>
              </w:rPr>
            </w:pPr>
            <w:r w:rsidRPr="006009E2">
              <w:rPr>
                <w:rFonts w:asciiTheme="minorHAnsi" w:hAnsiTheme="minorHAnsi" w:cstheme="minorHAnsi"/>
                <w:w w:val="80"/>
                <w:sz w:val="20"/>
                <w:szCs w:val="20"/>
              </w:rPr>
              <w:t>6.51</w:t>
            </w:r>
          </w:p>
        </w:tc>
      </w:tr>
      <w:tr w:rsidR="00A72A78" w:rsidRPr="006009E2" w:rsidTr="00A72A78">
        <w:trPr>
          <w:trHeight w:val="356"/>
        </w:trPr>
        <w:tc>
          <w:tcPr>
            <w:tcW w:w="1951" w:type="dxa"/>
          </w:tcPr>
          <w:p w:rsidR="00A72A78" w:rsidRPr="006009E2" w:rsidRDefault="00A72A78" w:rsidP="00223690">
            <w:pPr>
              <w:pStyle w:val="TableParagraph"/>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Interwał QT</w:t>
            </w:r>
          </w:p>
        </w:tc>
        <w:tc>
          <w:tcPr>
            <w:tcW w:w="1877" w:type="dxa"/>
          </w:tcPr>
          <w:p w:rsidR="00A72A78" w:rsidRPr="006009E2" w:rsidRDefault="00A72A78" w:rsidP="00223690">
            <w:pPr>
              <w:pStyle w:val="TableParagraph"/>
              <w:tabs>
                <w:tab w:val="left" w:pos="2910"/>
                <w:tab w:val="left" w:pos="6663"/>
              </w:tabs>
              <w:ind w:left="244" w:right="125"/>
              <w:jc w:val="both"/>
              <w:rPr>
                <w:rFonts w:asciiTheme="minorHAnsi" w:hAnsiTheme="minorHAnsi" w:cstheme="minorHAnsi"/>
                <w:sz w:val="20"/>
                <w:szCs w:val="20"/>
              </w:rPr>
            </w:pPr>
            <w:r w:rsidRPr="006009E2">
              <w:rPr>
                <w:rFonts w:asciiTheme="minorHAnsi" w:hAnsiTheme="minorHAnsi" w:cstheme="minorHAnsi"/>
                <w:sz w:val="20"/>
                <w:szCs w:val="20"/>
              </w:rPr>
              <w:t>Częstotliwość linii</w:t>
            </w:r>
          </w:p>
        </w:tc>
        <w:tc>
          <w:tcPr>
            <w:tcW w:w="1141" w:type="dxa"/>
          </w:tcPr>
          <w:p w:rsidR="00A72A78" w:rsidRPr="006009E2" w:rsidRDefault="00A72A78" w:rsidP="00223690">
            <w:pPr>
              <w:pStyle w:val="TableParagraph"/>
              <w:tabs>
                <w:tab w:val="left" w:pos="2910"/>
                <w:tab w:val="left" w:pos="6663"/>
              </w:tabs>
              <w:ind w:left="546"/>
              <w:jc w:val="both"/>
              <w:rPr>
                <w:rFonts w:asciiTheme="minorHAnsi" w:hAnsiTheme="minorHAnsi" w:cstheme="minorHAnsi"/>
                <w:sz w:val="20"/>
                <w:szCs w:val="20"/>
              </w:rPr>
            </w:pPr>
            <w:r w:rsidRPr="006009E2">
              <w:rPr>
                <w:rFonts w:asciiTheme="minorHAnsi" w:hAnsiTheme="minorHAnsi" w:cstheme="minorHAnsi"/>
                <w:w w:val="90"/>
                <w:sz w:val="20"/>
                <w:szCs w:val="20"/>
              </w:rPr>
              <w:t>-8.55</w:t>
            </w:r>
          </w:p>
        </w:tc>
        <w:tc>
          <w:tcPr>
            <w:tcW w:w="1536" w:type="dxa"/>
          </w:tcPr>
          <w:p w:rsidR="00A72A78" w:rsidRPr="006009E2" w:rsidRDefault="00A72A78" w:rsidP="00223690">
            <w:pPr>
              <w:pStyle w:val="TableParagraph"/>
              <w:tabs>
                <w:tab w:val="left" w:pos="2910"/>
                <w:tab w:val="left" w:pos="6663"/>
              </w:tabs>
              <w:ind w:right="28"/>
              <w:jc w:val="both"/>
              <w:rPr>
                <w:rFonts w:asciiTheme="minorHAnsi" w:hAnsiTheme="minorHAnsi" w:cstheme="minorHAnsi"/>
                <w:sz w:val="20"/>
                <w:szCs w:val="20"/>
              </w:rPr>
            </w:pPr>
            <w:r w:rsidRPr="006009E2">
              <w:rPr>
                <w:rFonts w:asciiTheme="minorHAnsi" w:hAnsiTheme="minorHAnsi" w:cstheme="minorHAnsi"/>
                <w:w w:val="85"/>
                <w:sz w:val="20"/>
                <w:szCs w:val="20"/>
              </w:rPr>
              <w:t>20.73</w:t>
            </w:r>
          </w:p>
        </w:tc>
      </w:tr>
      <w:tr w:rsidR="00A72A78" w:rsidRPr="006009E2" w:rsidTr="00A72A78">
        <w:trPr>
          <w:trHeight w:val="356"/>
        </w:trPr>
        <w:tc>
          <w:tcPr>
            <w:tcW w:w="1951" w:type="dxa"/>
          </w:tcPr>
          <w:p w:rsidR="00A72A78" w:rsidRPr="006009E2" w:rsidRDefault="00A72A78" w:rsidP="00223690">
            <w:pPr>
              <w:pStyle w:val="TableParagraph"/>
              <w:tabs>
                <w:tab w:val="left" w:pos="2910"/>
                <w:tab w:val="left" w:pos="6663"/>
              </w:tabs>
              <w:jc w:val="both"/>
              <w:rPr>
                <w:rFonts w:asciiTheme="minorHAnsi" w:hAnsiTheme="minorHAnsi" w:cstheme="minorHAnsi"/>
                <w:sz w:val="20"/>
                <w:szCs w:val="20"/>
              </w:rPr>
            </w:pPr>
            <w:r w:rsidRPr="006009E2">
              <w:rPr>
                <w:rFonts w:asciiTheme="minorHAnsi" w:hAnsiTheme="minorHAnsi" w:cstheme="minorHAnsi"/>
                <w:sz w:val="20"/>
                <w:szCs w:val="20"/>
              </w:rPr>
              <w:t>Interwał QT</w:t>
            </w:r>
          </w:p>
        </w:tc>
        <w:tc>
          <w:tcPr>
            <w:tcW w:w="1877" w:type="dxa"/>
          </w:tcPr>
          <w:p w:rsidR="00A72A78" w:rsidRPr="006009E2" w:rsidRDefault="00A72A78" w:rsidP="00223690">
            <w:pPr>
              <w:pStyle w:val="TableParagraph"/>
              <w:tabs>
                <w:tab w:val="left" w:pos="2910"/>
                <w:tab w:val="left" w:pos="6663"/>
              </w:tabs>
              <w:ind w:left="247" w:right="125"/>
              <w:jc w:val="both"/>
              <w:rPr>
                <w:rFonts w:asciiTheme="minorHAnsi" w:hAnsiTheme="minorHAnsi" w:cstheme="minorHAnsi"/>
                <w:sz w:val="20"/>
                <w:szCs w:val="20"/>
              </w:rPr>
            </w:pPr>
            <w:r w:rsidRPr="006009E2">
              <w:rPr>
                <w:rFonts w:asciiTheme="minorHAnsi" w:hAnsiTheme="minorHAnsi" w:cstheme="minorHAnsi"/>
                <w:sz w:val="20"/>
                <w:szCs w:val="20"/>
              </w:rPr>
              <w:t>Linia bazowa</w:t>
            </w:r>
          </w:p>
        </w:tc>
        <w:tc>
          <w:tcPr>
            <w:tcW w:w="1141" w:type="dxa"/>
          </w:tcPr>
          <w:p w:rsidR="00A72A78" w:rsidRPr="006009E2" w:rsidRDefault="00A72A78" w:rsidP="00223690">
            <w:pPr>
              <w:pStyle w:val="TableParagraph"/>
              <w:tabs>
                <w:tab w:val="left" w:pos="2910"/>
                <w:tab w:val="left" w:pos="6663"/>
              </w:tabs>
              <w:ind w:left="536"/>
              <w:jc w:val="both"/>
              <w:rPr>
                <w:rFonts w:asciiTheme="minorHAnsi" w:hAnsiTheme="minorHAnsi" w:cstheme="minorHAnsi"/>
                <w:sz w:val="20"/>
                <w:szCs w:val="20"/>
              </w:rPr>
            </w:pPr>
            <w:r w:rsidRPr="006009E2">
              <w:rPr>
                <w:rFonts w:asciiTheme="minorHAnsi" w:hAnsiTheme="minorHAnsi" w:cstheme="minorHAnsi"/>
                <w:sz w:val="20"/>
                <w:szCs w:val="20"/>
              </w:rPr>
              <w:t>36.20</w:t>
            </w:r>
          </w:p>
        </w:tc>
        <w:tc>
          <w:tcPr>
            <w:tcW w:w="1536" w:type="dxa"/>
          </w:tcPr>
          <w:p w:rsidR="00A72A78" w:rsidRPr="006009E2" w:rsidRDefault="00A72A78" w:rsidP="00223690">
            <w:pPr>
              <w:pStyle w:val="TableParagraph"/>
              <w:tabs>
                <w:tab w:val="left" w:pos="2910"/>
                <w:tab w:val="left" w:pos="6663"/>
              </w:tabs>
              <w:ind w:right="33"/>
              <w:jc w:val="both"/>
              <w:rPr>
                <w:rFonts w:asciiTheme="minorHAnsi" w:hAnsiTheme="minorHAnsi" w:cstheme="minorHAnsi"/>
                <w:sz w:val="20"/>
                <w:szCs w:val="20"/>
              </w:rPr>
            </w:pPr>
            <w:r w:rsidRPr="006009E2">
              <w:rPr>
                <w:rFonts w:asciiTheme="minorHAnsi" w:hAnsiTheme="minorHAnsi" w:cstheme="minorHAnsi"/>
                <w:w w:val="85"/>
                <w:sz w:val="20"/>
                <w:szCs w:val="20"/>
              </w:rPr>
              <w:t>64.47</w:t>
            </w:r>
          </w:p>
        </w:tc>
      </w:tr>
    </w:tbl>
    <w:p w:rsidR="00A72A78" w:rsidRPr="006009E2" w:rsidRDefault="00A72A7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Dane biologicznego EKG są przekazywane do urządzenia w formie cyfrowych sygnałów, aby umożliwiść obliczenie wartości pomiarów.</w:t>
      </w:r>
    </w:p>
    <w:p w:rsidR="00A72A78" w:rsidRPr="006009E2" w:rsidRDefault="00A72A78" w:rsidP="00223690">
      <w:pPr>
        <w:pStyle w:val="a3"/>
        <w:tabs>
          <w:tab w:val="left" w:pos="2910"/>
          <w:tab w:val="left" w:pos="6663"/>
        </w:tabs>
        <w:ind w:left="72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Warunki testowe:</w:t>
      </w:r>
    </w:p>
    <w:p w:rsidR="00A72A78" w:rsidRPr="006009E2" w:rsidRDefault="00A72A78" w:rsidP="00223690">
      <w:pPr>
        <w:pStyle w:val="a3"/>
        <w:numPr>
          <w:ilvl w:val="0"/>
          <w:numId w:val="5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bez SZUMU</w:t>
      </w:r>
    </w:p>
    <w:p w:rsidR="00A72A78" w:rsidRPr="006009E2" w:rsidRDefault="00A72A78" w:rsidP="00223690">
      <w:pPr>
        <w:pStyle w:val="a3"/>
        <w:numPr>
          <w:ilvl w:val="0"/>
          <w:numId w:val="5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 wysokiej częstotliwości 25 uV</w:t>
      </w:r>
    </w:p>
    <w:p w:rsidR="00A72A78" w:rsidRPr="006009E2" w:rsidRDefault="00A72A78" w:rsidP="00223690">
      <w:pPr>
        <w:pStyle w:val="a3"/>
        <w:numPr>
          <w:ilvl w:val="0"/>
          <w:numId w:val="5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 piku 50 uV do doliny 50/60 Hz sinusoidalnej częstotliwości liniowej SZUMU</w:t>
      </w:r>
    </w:p>
    <w:p w:rsidR="00A72A78" w:rsidRPr="006009E2" w:rsidRDefault="00A72A78" w:rsidP="00223690">
      <w:pPr>
        <w:pStyle w:val="a3"/>
        <w:numPr>
          <w:ilvl w:val="0"/>
          <w:numId w:val="52"/>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 piku 1 mV do doliny 0,3Hz sinusoidalnej linii bazowej SZUMU</w:t>
      </w:r>
    </w:p>
    <w:p w:rsidR="00A72A78" w:rsidRPr="006009E2" w:rsidRDefault="00A72A7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Dla każdego przewyższającego je poziomu SZUMU określone zostaną różnice w pomiarach między EKG bez SZUMU a EKG z SZUMEM. Ustalone zostaną dwa największe odchylenia od średniej przed obliczeniami średniej i standardowego odchylenia różnic.</w:t>
      </w:r>
    </w:p>
    <w:p w:rsidR="00A72A78" w:rsidRPr="006009E2" w:rsidRDefault="00A72A7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5.2 Weryfikacja funkcji interpretacji</w:t>
      </w:r>
    </w:p>
    <w:p w:rsidR="00A72A78" w:rsidRPr="006009E2" w:rsidRDefault="00A72A7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5.2.1 Proces weryfikacji</w:t>
      </w:r>
    </w:p>
    <w:p w:rsidR="00A72A78" w:rsidRPr="006009E2" w:rsidRDefault="00A72A7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5.2.1.1 Baza danych diagnostycznych CSE</w:t>
      </w:r>
    </w:p>
    <w:p w:rsidR="00A72A78" w:rsidRDefault="00A72A78" w:rsidP="00223690">
      <w:pPr>
        <w:pStyle w:val="a3"/>
        <w:tabs>
          <w:tab w:val="left" w:pos="2910"/>
          <w:tab w:val="left" w:pos="6663"/>
        </w:tabs>
        <w:jc w:val="both"/>
        <w:rPr>
          <w:rFonts w:asciiTheme="minorHAnsi" w:hAnsiTheme="minorHAnsi" w:cstheme="minorHAnsi"/>
          <w:sz w:val="20"/>
          <w:szCs w:val="20"/>
          <w:lang w:val="pl-PL"/>
        </w:rPr>
      </w:pPr>
    </w:p>
    <w:p w:rsidR="0083190E" w:rsidRPr="006009E2" w:rsidRDefault="0083190E" w:rsidP="00223690">
      <w:pPr>
        <w:pStyle w:val="a3"/>
        <w:tabs>
          <w:tab w:val="left" w:pos="2910"/>
          <w:tab w:val="left" w:pos="6663"/>
        </w:tabs>
        <w:jc w:val="both"/>
        <w:rPr>
          <w:rFonts w:asciiTheme="minorHAnsi" w:hAnsiTheme="minorHAnsi" w:cstheme="minorHAnsi"/>
          <w:sz w:val="20"/>
          <w:szCs w:val="20"/>
          <w:lang w:val="pl-PL"/>
        </w:rPr>
      </w:pPr>
      <w:r>
        <w:object w:dxaOrig="15349" w:dyaOrig="16095">
          <v:shape id="_x0000_i1031" type="#_x0000_t75" style="width:346.7pt;height:363.85pt" o:ole="">
            <v:imagedata r:id="rId138" o:title=""/>
          </v:shape>
          <o:OLEObject Type="Embed" ProgID="CorelDraw.Graphic.22" ShapeID="_x0000_i1031" DrawAspect="Content" ObjectID="_1677580839" r:id="rId139"/>
        </w:object>
      </w:r>
    </w:p>
    <w:p w:rsidR="00A72A78" w:rsidRPr="006009E2" w:rsidRDefault="00750808" w:rsidP="00223690">
      <w:pPr>
        <w:pStyle w:val="a3"/>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5.2.1.2 Baza danych niestandardowych</w:t>
      </w:r>
    </w:p>
    <w:p w:rsidR="00750808" w:rsidRDefault="00750808" w:rsidP="00223690">
      <w:pPr>
        <w:pStyle w:val="a3"/>
        <w:tabs>
          <w:tab w:val="left" w:pos="2910"/>
          <w:tab w:val="left" w:pos="6663"/>
        </w:tabs>
        <w:jc w:val="both"/>
        <w:rPr>
          <w:rFonts w:asciiTheme="minorHAnsi" w:hAnsiTheme="minorHAnsi" w:cstheme="minorHAnsi"/>
          <w:sz w:val="20"/>
          <w:szCs w:val="20"/>
          <w:lang w:val="pl-PL"/>
        </w:rPr>
      </w:pPr>
    </w:p>
    <w:p w:rsidR="00E2094F" w:rsidRPr="00061614" w:rsidRDefault="00E2094F" w:rsidP="00E2094F">
      <w:pPr>
        <w:pStyle w:val="a3"/>
        <w:tabs>
          <w:tab w:val="left" w:pos="2910"/>
          <w:tab w:val="left" w:pos="6663"/>
        </w:tabs>
        <w:jc w:val="center"/>
        <w:rPr>
          <w:rFonts w:asciiTheme="minorHAnsi" w:hAnsiTheme="minorHAnsi" w:cstheme="minorHAnsi"/>
          <w:sz w:val="20"/>
          <w:szCs w:val="20"/>
          <w:lang w:val="ru-RU"/>
        </w:rPr>
      </w:pPr>
      <w:r>
        <w:object w:dxaOrig="18529" w:dyaOrig="22896">
          <v:shape id="_x0000_i1032" type="#_x0000_t75" style="width:346.3pt;height:428.15pt" o:ole="">
            <v:imagedata r:id="rId140" o:title=""/>
          </v:shape>
          <o:OLEObject Type="Embed" ProgID="CorelDraw.Graphic.22" ShapeID="_x0000_i1032" DrawAspect="Content" ObjectID="_1677580840" r:id="rId141"/>
        </w:object>
      </w:r>
    </w:p>
    <w:p w:rsidR="00E2094F" w:rsidRPr="006009E2" w:rsidRDefault="00E2094F" w:rsidP="00223690">
      <w:pPr>
        <w:pStyle w:val="a3"/>
        <w:tabs>
          <w:tab w:val="left" w:pos="2910"/>
          <w:tab w:val="left" w:pos="6663"/>
        </w:tabs>
        <w:jc w:val="both"/>
        <w:rPr>
          <w:rFonts w:asciiTheme="minorHAnsi" w:hAnsiTheme="minorHAnsi" w:cstheme="minorHAnsi"/>
          <w:sz w:val="20"/>
          <w:szCs w:val="20"/>
          <w:lang w:val="pl-PL"/>
        </w:rPr>
      </w:pPr>
    </w:p>
    <w:p w:rsidR="00C06C6A" w:rsidRDefault="00C06C6A" w:rsidP="00223690">
      <w:pPr>
        <w:pStyle w:val="a3"/>
        <w:tabs>
          <w:tab w:val="left" w:pos="2910"/>
          <w:tab w:val="left" w:pos="6663"/>
        </w:tabs>
        <w:jc w:val="both"/>
        <w:rPr>
          <w:rFonts w:asciiTheme="minorHAnsi" w:hAnsiTheme="minorHAnsi" w:cstheme="minorHAnsi"/>
          <w:b/>
          <w:sz w:val="20"/>
          <w:szCs w:val="20"/>
          <w:lang w:val="pl-PL"/>
        </w:rPr>
      </w:pPr>
    </w:p>
    <w:p w:rsidR="00C06C6A" w:rsidRDefault="00C06C6A" w:rsidP="00223690">
      <w:pPr>
        <w:pStyle w:val="a3"/>
        <w:tabs>
          <w:tab w:val="left" w:pos="2910"/>
          <w:tab w:val="left" w:pos="6663"/>
        </w:tabs>
        <w:jc w:val="both"/>
        <w:rPr>
          <w:rFonts w:asciiTheme="minorHAnsi" w:hAnsiTheme="minorHAnsi" w:cstheme="minorHAnsi"/>
          <w:b/>
          <w:sz w:val="20"/>
          <w:szCs w:val="20"/>
          <w:lang w:val="pl-PL"/>
        </w:rPr>
      </w:pPr>
    </w:p>
    <w:p w:rsidR="00C06C6A" w:rsidRDefault="00C06C6A" w:rsidP="00223690">
      <w:pPr>
        <w:pStyle w:val="a3"/>
        <w:tabs>
          <w:tab w:val="left" w:pos="2910"/>
          <w:tab w:val="left" w:pos="6663"/>
        </w:tabs>
        <w:jc w:val="both"/>
        <w:rPr>
          <w:rFonts w:asciiTheme="minorHAnsi" w:hAnsiTheme="minorHAnsi" w:cstheme="minorHAnsi"/>
          <w:b/>
          <w:sz w:val="20"/>
          <w:szCs w:val="20"/>
          <w:lang w:val="pl-PL"/>
        </w:rPr>
      </w:pPr>
    </w:p>
    <w:p w:rsidR="00C06C6A" w:rsidRDefault="00C06C6A" w:rsidP="00223690">
      <w:pPr>
        <w:pStyle w:val="a3"/>
        <w:tabs>
          <w:tab w:val="left" w:pos="2910"/>
          <w:tab w:val="left" w:pos="6663"/>
        </w:tabs>
        <w:jc w:val="both"/>
        <w:rPr>
          <w:rFonts w:asciiTheme="minorHAnsi" w:hAnsiTheme="minorHAnsi" w:cstheme="minorHAnsi"/>
          <w:b/>
          <w:sz w:val="20"/>
          <w:szCs w:val="20"/>
          <w:lang w:val="pl-PL"/>
        </w:rPr>
      </w:pPr>
    </w:p>
    <w:p w:rsidR="00C06C6A" w:rsidRDefault="00C06C6A" w:rsidP="00223690">
      <w:pPr>
        <w:pStyle w:val="a3"/>
        <w:tabs>
          <w:tab w:val="left" w:pos="2910"/>
          <w:tab w:val="left" w:pos="6663"/>
        </w:tabs>
        <w:jc w:val="both"/>
        <w:rPr>
          <w:rFonts w:asciiTheme="minorHAnsi" w:hAnsiTheme="minorHAnsi" w:cstheme="minorHAnsi"/>
          <w:b/>
          <w:sz w:val="20"/>
          <w:szCs w:val="20"/>
          <w:lang w:val="pl-PL"/>
        </w:rPr>
      </w:pPr>
    </w:p>
    <w:p w:rsidR="00C06C6A" w:rsidRDefault="00C06C6A" w:rsidP="00223690">
      <w:pPr>
        <w:pStyle w:val="a3"/>
        <w:tabs>
          <w:tab w:val="left" w:pos="2910"/>
          <w:tab w:val="left" w:pos="6663"/>
        </w:tabs>
        <w:jc w:val="both"/>
        <w:rPr>
          <w:rFonts w:asciiTheme="minorHAnsi" w:hAnsiTheme="minorHAnsi" w:cstheme="minorHAnsi"/>
          <w:b/>
          <w:sz w:val="20"/>
          <w:szCs w:val="20"/>
          <w:lang w:val="pl-PL"/>
        </w:rPr>
      </w:pPr>
    </w:p>
    <w:p w:rsidR="00C06C6A" w:rsidRDefault="00C06C6A" w:rsidP="00223690">
      <w:pPr>
        <w:pStyle w:val="a3"/>
        <w:tabs>
          <w:tab w:val="left" w:pos="2910"/>
          <w:tab w:val="left" w:pos="6663"/>
        </w:tabs>
        <w:jc w:val="both"/>
        <w:rPr>
          <w:rFonts w:asciiTheme="minorHAnsi" w:hAnsiTheme="minorHAnsi" w:cstheme="minorHAnsi"/>
          <w:b/>
          <w:sz w:val="20"/>
          <w:szCs w:val="20"/>
          <w:lang w:val="pl-PL"/>
        </w:rPr>
      </w:pPr>
    </w:p>
    <w:p w:rsidR="00A72A78" w:rsidRPr="006009E2" w:rsidRDefault="00750808" w:rsidP="00223690">
      <w:pPr>
        <w:pStyle w:val="a3"/>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b/>
          <w:sz w:val="20"/>
          <w:szCs w:val="20"/>
          <w:lang w:val="pl-PL"/>
        </w:rPr>
        <w:lastRenderedPageBreak/>
        <w:t>5.2.2 Rezultaty weryfikacji</w:t>
      </w:r>
    </w:p>
    <w:p w:rsidR="00750808" w:rsidRDefault="00750808" w:rsidP="00223690">
      <w:pPr>
        <w:pStyle w:val="a3"/>
        <w:tabs>
          <w:tab w:val="left" w:pos="2910"/>
          <w:tab w:val="left" w:pos="6663"/>
        </w:tabs>
        <w:jc w:val="both"/>
        <w:rPr>
          <w:rFonts w:asciiTheme="minorHAnsi" w:hAnsiTheme="minorHAnsi" w:cstheme="minorHAnsi"/>
          <w:sz w:val="20"/>
          <w:szCs w:val="20"/>
          <w:lang w:val="pl-PL"/>
        </w:rPr>
      </w:pPr>
    </w:p>
    <w:p w:rsidR="00C06C6A" w:rsidRDefault="00C06C6A" w:rsidP="00223690">
      <w:pPr>
        <w:pStyle w:val="a3"/>
        <w:tabs>
          <w:tab w:val="left" w:pos="2910"/>
          <w:tab w:val="left" w:pos="6663"/>
        </w:tabs>
        <w:jc w:val="both"/>
        <w:rPr>
          <w:rFonts w:asciiTheme="minorHAnsi" w:hAnsiTheme="minorHAnsi" w:cstheme="minorHAnsi"/>
          <w:sz w:val="20"/>
          <w:szCs w:val="20"/>
          <w:lang w:val="pl-PL"/>
        </w:rPr>
      </w:pPr>
    </w:p>
    <w:tbl>
      <w:tblPr>
        <w:tblW w:w="6617" w:type="dxa"/>
        <w:tblInd w:w="-5" w:type="dxa"/>
        <w:tblLook w:val="04A0" w:firstRow="1" w:lastRow="0" w:firstColumn="1" w:lastColumn="0" w:noHBand="0" w:noVBand="1"/>
      </w:tblPr>
      <w:tblGrid>
        <w:gridCol w:w="563"/>
        <w:gridCol w:w="2516"/>
        <w:gridCol w:w="723"/>
        <w:gridCol w:w="805"/>
        <w:gridCol w:w="978"/>
        <w:gridCol w:w="1103"/>
      </w:tblGrid>
      <w:tr w:rsidR="00C06C6A" w:rsidRPr="00C06C6A" w:rsidTr="00C06C6A">
        <w:trPr>
          <w:trHeight w:val="372"/>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Nr</w:t>
            </w:r>
          </w:p>
        </w:tc>
        <w:tc>
          <w:tcPr>
            <w:tcW w:w="2516" w:type="dxa"/>
            <w:tcBorders>
              <w:top w:val="single" w:sz="4" w:space="0" w:color="auto"/>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pl-PL" w:eastAsia="ru-RU"/>
              </w:rPr>
              <w:t>Parametr</w:t>
            </w:r>
          </w:p>
        </w:tc>
        <w:tc>
          <w:tcPr>
            <w:tcW w:w="723" w:type="dxa"/>
            <w:tcBorders>
              <w:top w:val="single" w:sz="4" w:space="0" w:color="auto"/>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pl-PL" w:eastAsia="ru-RU"/>
              </w:rPr>
              <w:t>Numer EKG</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pl-PL" w:eastAsia="ru-RU"/>
              </w:rPr>
              <w:t>% Czułości</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pl-PL" w:eastAsia="ru-RU"/>
              </w:rPr>
              <w:t>% Swoistości</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pl-PL" w:eastAsia="ru-RU"/>
              </w:rPr>
              <w:t>% Dodatnia wartość predykcyjna</w:t>
            </w:r>
          </w:p>
        </w:tc>
      </w:tr>
      <w:tr w:rsidR="00C06C6A" w:rsidRPr="00C06C6A" w:rsidTr="00633B46">
        <w:trPr>
          <w:trHeight w:val="43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Brak nietypowych odchyleń</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585</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92,01</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79,16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97,38</w:t>
            </w:r>
          </w:p>
        </w:tc>
      </w:tr>
      <w:tr w:rsidR="00C06C6A" w:rsidRPr="00C06C6A" w:rsidTr="00633B46">
        <w:trPr>
          <w:trHeight w:val="40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Tryb sinusoidy Rzadkoskurcz</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191</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96,68</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99,73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98,64</w:t>
            </w:r>
          </w:p>
        </w:tc>
      </w:tr>
      <w:tr w:rsidR="00C06C6A" w:rsidRPr="00C06C6A" w:rsidTr="00633B46">
        <w:trPr>
          <w:trHeight w:val="41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Tryb sinusoidy Częstoskurcz</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78</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97,44</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96,49</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96,9</w:t>
            </w:r>
          </w:p>
        </w:tc>
      </w:tr>
      <w:tr w:rsidR="00C06C6A" w:rsidRPr="00C06C6A" w:rsidTr="00633B46">
        <w:trPr>
          <w:trHeight w:val="43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Hipertrofia lewego przedsionka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51</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51,09</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99,89</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81,82</w:t>
            </w:r>
          </w:p>
        </w:tc>
      </w:tr>
      <w:tr w:rsidR="00C06C6A" w:rsidRPr="00C06C6A" w:rsidTr="00633B46">
        <w:trPr>
          <w:trHeight w:val="54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Hipertrofia prawego przedsionka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42,64</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99,66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50</w:t>
            </w:r>
          </w:p>
        </w:tc>
      </w:tr>
      <w:tr w:rsidR="00C06C6A" w:rsidRPr="00C06C6A" w:rsidTr="00633B46">
        <w:trPr>
          <w:trHeight w:val="41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Hipertrofia obu przedsionków</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22</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93,58</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99,14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60,19</w:t>
            </w:r>
          </w:p>
        </w:tc>
      </w:tr>
      <w:tr w:rsidR="00C06C6A" w:rsidRPr="00C06C6A" w:rsidTr="00C06C6A">
        <w:trPr>
          <w:trHeight w:val="312"/>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Niskie napięcie QRS</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96,37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99,36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63,25</w:t>
            </w:r>
          </w:p>
        </w:tc>
      </w:tr>
      <w:tr w:rsidR="00C06C6A" w:rsidRPr="00C06C6A" w:rsidTr="00633B46">
        <w:trPr>
          <w:trHeight w:val="526"/>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Elektryczna oś serca nieodchylona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733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98,36</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89,13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98,79</w:t>
            </w:r>
          </w:p>
        </w:tc>
      </w:tr>
      <w:tr w:rsidR="00C06C6A" w:rsidRPr="00C06C6A" w:rsidTr="00633B46">
        <w:trPr>
          <w:trHeight w:val="562"/>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Odchylenie osi elektrycznej serca w lewo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168</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98,65</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98,18</w:t>
            </w:r>
          </w:p>
        </w:tc>
      </w:tr>
      <w:tr w:rsidR="00C06C6A" w:rsidRPr="00C06C6A" w:rsidTr="00C06C6A">
        <w:trPr>
          <w:trHeight w:val="55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10</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Odchylenie osi elektrycznej serca w prawo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107</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98,23</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88,99</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94,9</w:t>
            </w:r>
          </w:p>
        </w:tc>
      </w:tr>
      <w:tr w:rsidR="00C06C6A" w:rsidRPr="00C06C6A" w:rsidTr="00C06C6A">
        <w:trPr>
          <w:trHeight w:val="426"/>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11</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Kompletny blok prawej odnogi pęczka Hisa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28</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89,5</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95,45</w:t>
            </w:r>
          </w:p>
        </w:tc>
      </w:tr>
      <w:tr w:rsidR="00C06C6A" w:rsidRPr="00C06C6A" w:rsidTr="00633B46">
        <w:trPr>
          <w:trHeight w:val="51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12</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Kompletny blok lewej odnogi pęczka Hisa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32</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97,73</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89,65</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91,43</w:t>
            </w:r>
          </w:p>
        </w:tc>
      </w:tr>
      <w:tr w:rsidR="00C06C6A" w:rsidRPr="00C06C6A" w:rsidTr="00633B46">
        <w:trPr>
          <w:trHeight w:val="56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13</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Niekompletny blok prawej odnogi pęczka Hisa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41</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96,86</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89,83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82,35</w:t>
            </w:r>
          </w:p>
        </w:tc>
      </w:tr>
      <w:tr w:rsidR="00C06C6A" w:rsidRPr="00C06C6A" w:rsidTr="00C06C6A">
        <w:trPr>
          <w:trHeight w:val="62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14</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Niekompletny blok lewej odnogi pęczka Hisa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47</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94,68</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89,83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89,66</w:t>
            </w:r>
          </w:p>
        </w:tc>
      </w:tr>
      <w:tr w:rsidR="00C06C6A" w:rsidRPr="00C06C6A" w:rsidTr="00C06C6A">
        <w:trPr>
          <w:trHeight w:val="312"/>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15</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V1 przedstawia typ RSR</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90,32</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91,14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65,12</w:t>
            </w:r>
          </w:p>
        </w:tc>
      </w:tr>
      <w:tr w:rsidR="00C06C6A" w:rsidRPr="00C06C6A" w:rsidTr="00C06C6A">
        <w:trPr>
          <w:trHeight w:val="56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16</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Blok przedniej gałęzi lewej odnogi</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26</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91,43</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93,25</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71,11</w:t>
            </w:r>
          </w:p>
        </w:tc>
      </w:tr>
      <w:tr w:rsidR="00C06C6A" w:rsidRPr="00C06C6A" w:rsidTr="00633B46">
        <w:trPr>
          <w:trHeight w:val="43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17</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Blok tylnej gałęzi lewej odnogi</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18</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89,29</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97,37</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52,63</w:t>
            </w:r>
          </w:p>
        </w:tc>
      </w:tr>
      <w:tr w:rsidR="00C06C6A" w:rsidRPr="00C06C6A" w:rsidTr="00C06C6A">
        <w:trPr>
          <w:trHeight w:val="49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18</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Przerost ścian lewej komory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236</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41,37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92,65</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70,36</w:t>
            </w:r>
          </w:p>
        </w:tc>
      </w:tr>
      <w:tr w:rsidR="00C06C6A" w:rsidRPr="00C06C6A" w:rsidTr="00633B46">
        <w:trPr>
          <w:trHeight w:val="421"/>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19</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Przerost ścian prawej komory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108</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39,75</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93,47</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65,39</w:t>
            </w:r>
          </w:p>
        </w:tc>
      </w:tr>
      <w:tr w:rsidR="00C06C6A" w:rsidRPr="00C06C6A" w:rsidTr="00633B46">
        <w:trPr>
          <w:trHeight w:val="421"/>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lastRenderedPageBreak/>
              <w:t>20</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Blok przedsionkowo-komorowy I</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94,58</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91,67</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80,64</w:t>
            </w:r>
          </w:p>
        </w:tc>
      </w:tr>
      <w:tr w:rsidR="00C06C6A" w:rsidRPr="00C06C6A" w:rsidTr="00633B46">
        <w:trPr>
          <w:trHeight w:val="39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21</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Wczesny zawał przednio-przegrodowy</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10</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83,33</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99,94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90,91</w:t>
            </w:r>
          </w:p>
        </w:tc>
      </w:tr>
      <w:tr w:rsidR="00C06C6A" w:rsidRPr="00C06C6A" w:rsidTr="00633B46">
        <w:trPr>
          <w:trHeight w:val="518"/>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22</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Możliwy ostry zawał przednio-przegrodowy</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27</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16,67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98,73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91,89</w:t>
            </w:r>
          </w:p>
        </w:tc>
      </w:tr>
      <w:tr w:rsidR="00C06C6A" w:rsidRPr="00C06C6A" w:rsidTr="00633B46">
        <w:trPr>
          <w:trHeight w:val="42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23</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Zaawansowany zawał przednio-przegrodowy</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26</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92</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98,9</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86,47</w:t>
            </w:r>
          </w:p>
        </w:tc>
      </w:tr>
      <w:tr w:rsidR="00C06C6A" w:rsidRPr="00C06C6A" w:rsidTr="00633B46">
        <w:trPr>
          <w:trHeight w:val="531"/>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24</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Wczesny zawał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77</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93,9</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88,22</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71,96</w:t>
            </w:r>
          </w:p>
        </w:tc>
      </w:tr>
      <w:tr w:rsidR="00C06C6A" w:rsidRPr="00C06C6A" w:rsidTr="00633B46">
        <w:trPr>
          <w:trHeight w:val="411"/>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25</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Możliwy ostry zawał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10</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80</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99,72</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44,44</w:t>
            </w:r>
          </w:p>
        </w:tc>
      </w:tr>
      <w:tr w:rsidR="00C06C6A" w:rsidRPr="00C06C6A" w:rsidTr="00633B46">
        <w:trPr>
          <w:trHeight w:val="546"/>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26</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Zaawansowany zawał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24</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99,66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50</w:t>
            </w:r>
          </w:p>
        </w:tc>
      </w:tr>
      <w:tr w:rsidR="00C06C6A" w:rsidRPr="00C06C6A" w:rsidTr="00633B46">
        <w:trPr>
          <w:trHeight w:val="53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27</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Wczesny rozległy zawał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24</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79,67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99,43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41,18</w:t>
            </w:r>
          </w:p>
        </w:tc>
      </w:tr>
      <w:tr w:rsidR="00C06C6A" w:rsidRPr="00C06C6A" w:rsidTr="00633B46">
        <w:trPr>
          <w:trHeight w:val="42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28</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Możliwy ostry zawał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16</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81,82</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99,66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75</w:t>
            </w:r>
          </w:p>
        </w:tc>
      </w:tr>
      <w:tr w:rsidR="00C06C6A" w:rsidRPr="00C06C6A" w:rsidTr="00633B46">
        <w:trPr>
          <w:trHeight w:val="398"/>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29</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Zaawansowany zawał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30</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90,91</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88,05</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37,04</w:t>
            </w:r>
          </w:p>
        </w:tc>
      </w:tr>
      <w:tr w:rsidR="00C06C6A" w:rsidRPr="00C06C6A" w:rsidTr="00633B46">
        <w:trPr>
          <w:trHeight w:val="52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30</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6B5D62"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Wczesny zawał mięśnia sercowego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15</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88,32</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87,21</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88,54</w:t>
            </w:r>
          </w:p>
        </w:tc>
      </w:tr>
      <w:tr w:rsidR="00C06C6A" w:rsidRPr="00C06C6A" w:rsidTr="00633B46">
        <w:trPr>
          <w:trHeight w:val="40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31</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Ostry zawał mięśnia sercowego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21</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78,12</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78,66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53,85</w:t>
            </w:r>
          </w:p>
        </w:tc>
      </w:tr>
      <w:tr w:rsidR="00C06C6A" w:rsidRPr="00C06C6A" w:rsidTr="00633B46">
        <w:trPr>
          <w:trHeight w:val="41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32</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eastAsia="ru-RU"/>
              </w:rPr>
              <w:t>Zaawansowany zawał mięśnia sercowego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19</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79,63</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89,94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80</w:t>
            </w:r>
          </w:p>
        </w:tc>
      </w:tr>
      <w:tr w:rsidR="00C06C6A" w:rsidRPr="00C06C6A" w:rsidTr="00C06C6A">
        <w:trPr>
          <w:trHeight w:val="62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33</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Wczesny zawał przednio-boczny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36</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77,51</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79,94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83,33</w:t>
            </w:r>
          </w:p>
        </w:tc>
      </w:tr>
      <w:tr w:rsidR="00C06C6A" w:rsidRPr="00C06C6A" w:rsidTr="00633B46">
        <w:trPr>
          <w:trHeight w:val="44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34</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Możliwy ostry zawał przednio-boczny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28,57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99,77</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33,33</w:t>
            </w:r>
          </w:p>
        </w:tc>
      </w:tr>
      <w:tr w:rsidR="00C06C6A" w:rsidRPr="00C06C6A" w:rsidTr="00633B46">
        <w:trPr>
          <w:trHeight w:val="426"/>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35</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Zaawansowany zawał przednio-boczny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14</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70</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93,6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50</w:t>
            </w:r>
          </w:p>
        </w:tc>
      </w:tr>
      <w:tr w:rsidR="00C06C6A" w:rsidRPr="00C06C6A" w:rsidTr="00633B46">
        <w:trPr>
          <w:trHeight w:val="50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36</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Wczesny zawał serca z uniesieniem odcinka ST</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16</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79,65</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95,78</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80,42</w:t>
            </w:r>
          </w:p>
        </w:tc>
      </w:tr>
      <w:tr w:rsidR="00C06C6A" w:rsidRPr="00C06C6A" w:rsidTr="00633B46">
        <w:trPr>
          <w:trHeight w:val="56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37</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Możliwy ostry zawał serca z uniesieniem odcinka ST</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81,6</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99,94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85,71</w:t>
            </w:r>
          </w:p>
        </w:tc>
      </w:tr>
      <w:tr w:rsidR="00C06C6A" w:rsidRPr="00C06C6A" w:rsidTr="00633B46">
        <w:trPr>
          <w:trHeight w:val="54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38</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Zaawansowany zawał serca z uniesieniem odcinka ST</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81,82</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99,66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60</w:t>
            </w:r>
          </w:p>
        </w:tc>
      </w:tr>
      <w:tr w:rsidR="00C06C6A" w:rsidRPr="00C06C6A" w:rsidTr="00633B46">
        <w:trPr>
          <w:trHeight w:val="56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39</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Wczesny zawał ściany dolnej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31</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88,89</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95</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40</w:t>
            </w:r>
          </w:p>
        </w:tc>
      </w:tr>
      <w:tr w:rsidR="00C06C6A" w:rsidRPr="00C06C6A" w:rsidTr="00C06C6A">
        <w:trPr>
          <w:trHeight w:val="62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lastRenderedPageBreak/>
              <w:t>40</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Możliwy ostry zawał dolnej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11</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76</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61,11</w:t>
            </w:r>
          </w:p>
        </w:tc>
      </w:tr>
      <w:tr w:rsidR="00C06C6A" w:rsidRPr="00C06C6A" w:rsidTr="00C06C6A">
        <w:trPr>
          <w:trHeight w:val="62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41</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Zaawansowany zawał dolnej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101</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96,07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99,24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93,44</w:t>
            </w:r>
          </w:p>
        </w:tc>
      </w:tr>
      <w:tr w:rsidR="00C06C6A" w:rsidRPr="00C06C6A" w:rsidTr="00C06C6A">
        <w:trPr>
          <w:trHeight w:val="62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42</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Wczesny zawał dolno-boczny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98,77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96,82</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75,94</w:t>
            </w:r>
          </w:p>
        </w:tc>
      </w:tr>
      <w:tr w:rsidR="00C06C6A" w:rsidRPr="00C06C6A" w:rsidTr="00C06C6A">
        <w:trPr>
          <w:trHeight w:val="62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43</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Możliwy ostry zawał dolno-boczny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29</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11,11</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99,94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50</w:t>
            </w:r>
          </w:p>
        </w:tc>
      </w:tr>
      <w:tr w:rsidR="00C06C6A" w:rsidRPr="00C06C6A" w:rsidTr="00C06C6A">
        <w:trPr>
          <w:trHeight w:val="62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44</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Zaawansowany zawał dolno-boczny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28</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84,62</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99,83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78,57</w:t>
            </w:r>
          </w:p>
        </w:tc>
      </w:tr>
      <w:tr w:rsidR="00C06C6A" w:rsidRPr="00C06C6A" w:rsidTr="00AC4940">
        <w:trPr>
          <w:trHeight w:val="946"/>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45</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umiarkowane niedokrwienie mięśnia serca przednio-przegrodowego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75,36</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99,55</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46,67</w:t>
            </w:r>
          </w:p>
        </w:tc>
      </w:tr>
      <w:tr w:rsidR="00C06C6A" w:rsidRPr="00C06C6A" w:rsidTr="00AC4940">
        <w:trPr>
          <w:trHeight w:val="83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46</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umiarkowane niedokrwienie mięśnia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81,24</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99,94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33,33</w:t>
            </w:r>
          </w:p>
        </w:tc>
      </w:tr>
      <w:tr w:rsidR="00C06C6A" w:rsidRPr="00C06C6A" w:rsidTr="00AC4940">
        <w:trPr>
          <w:trHeight w:val="84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47</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umiarkowane rozległe niedokrwienie mięśnia sercowego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79,83</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99,13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53,59</w:t>
            </w:r>
          </w:p>
        </w:tc>
      </w:tr>
      <w:tr w:rsidR="00C06C6A" w:rsidRPr="00C06C6A" w:rsidTr="00AC4940">
        <w:trPr>
          <w:trHeight w:val="65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48</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umiarkowane niedokrwienie mięśnia sercowego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17</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76,97</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99,14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43,13</w:t>
            </w:r>
          </w:p>
        </w:tc>
      </w:tr>
      <w:tr w:rsidR="00C06C6A" w:rsidRPr="00C06C6A" w:rsidTr="00AC4940">
        <w:trPr>
          <w:trHeight w:val="69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49</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umiarkowane niedokrwienie przednio-bocznego mięśnia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25</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77,54</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99,08</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37,64</w:t>
            </w:r>
          </w:p>
        </w:tc>
      </w:tr>
      <w:tr w:rsidR="00C06C6A" w:rsidRPr="00C06C6A" w:rsidTr="00633B46">
        <w:trPr>
          <w:trHeight w:val="94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50</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umiarkowane niedokrwienie mięśnia sercowego z uniesieniem odcinka ST</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21</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80,64</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99,14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47,39</w:t>
            </w:r>
          </w:p>
        </w:tc>
      </w:tr>
      <w:tr w:rsidR="00C06C6A" w:rsidRPr="00C06C6A" w:rsidTr="00633B46">
        <w:trPr>
          <w:trHeight w:val="841"/>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51</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umiarkowane niedokrwienie mięśnia dolnej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12</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79,73</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55,16</w:t>
            </w:r>
          </w:p>
        </w:tc>
      </w:tr>
      <w:tr w:rsidR="00C06C6A" w:rsidRPr="00C06C6A" w:rsidTr="00633B46">
        <w:trPr>
          <w:trHeight w:val="83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52</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umiarkowane niedokrwienie dolno-bocznego mięśnia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20</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80,59</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99,26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50,61</w:t>
            </w:r>
          </w:p>
        </w:tc>
      </w:tr>
      <w:tr w:rsidR="00C06C6A" w:rsidRPr="00C06C6A" w:rsidTr="00633B46">
        <w:trPr>
          <w:trHeight w:val="851"/>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lastRenderedPageBreak/>
              <w:t>53</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niedokrwienie mięśnia serca przednio-przegrodowego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85,41</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99,72</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44,44</w:t>
            </w:r>
          </w:p>
        </w:tc>
      </w:tr>
      <w:tr w:rsidR="00C06C6A" w:rsidRPr="00C06C6A" w:rsidTr="00633B46">
        <w:trPr>
          <w:trHeight w:val="69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54</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niedokrwienie mięśnia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12</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87,66</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98,58</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34,85</w:t>
            </w:r>
          </w:p>
        </w:tc>
      </w:tr>
      <w:tr w:rsidR="00C06C6A" w:rsidRPr="00C06C6A" w:rsidTr="00633B46">
        <w:trPr>
          <w:trHeight w:val="831"/>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55</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rozległe niedokrwienie mięśnia przedniej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84,78</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98,04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67,75</w:t>
            </w:r>
          </w:p>
        </w:tc>
      </w:tr>
      <w:tr w:rsidR="00C06C6A" w:rsidRPr="00C06C6A" w:rsidTr="00C06C6A">
        <w:trPr>
          <w:trHeight w:val="936"/>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56</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niedokrwienie mięśnia sercowego</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18</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79,95</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99,14</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55,12</w:t>
            </w:r>
          </w:p>
        </w:tc>
      </w:tr>
      <w:tr w:rsidR="00C06C6A" w:rsidRPr="00C06C6A" w:rsidTr="00633B46">
        <w:trPr>
          <w:trHeight w:val="70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57</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niedokrwienie przednio-bocznego mięśnia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13</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87,42</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98,97</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59,09</w:t>
            </w:r>
          </w:p>
        </w:tc>
      </w:tr>
      <w:tr w:rsidR="00C06C6A" w:rsidRPr="00C06C6A" w:rsidTr="00633B46">
        <w:trPr>
          <w:trHeight w:val="704"/>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58</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niedokrwienie mięśnia sercowego z uniesieniem odcinka ST</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16</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90,06</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99,31</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57,14</w:t>
            </w:r>
          </w:p>
        </w:tc>
      </w:tr>
      <w:tr w:rsidR="00C06C6A" w:rsidRPr="00C06C6A" w:rsidTr="00633B46">
        <w:trPr>
          <w:trHeight w:val="816"/>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59</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niedokrwienie mięśnia tylnej ściany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12</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89,88</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99,13</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40,08</w:t>
            </w:r>
          </w:p>
        </w:tc>
      </w:tr>
      <w:tr w:rsidR="00C06C6A" w:rsidRPr="00C06C6A" w:rsidTr="00633B46">
        <w:trPr>
          <w:trHeight w:val="699"/>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60</w:t>
            </w:r>
          </w:p>
        </w:tc>
        <w:tc>
          <w:tcPr>
            <w:tcW w:w="2516" w:type="dxa"/>
            <w:tcBorders>
              <w:top w:val="nil"/>
              <w:left w:val="nil"/>
              <w:bottom w:val="single" w:sz="4" w:space="0" w:color="auto"/>
              <w:right w:val="single" w:sz="4" w:space="0" w:color="auto"/>
            </w:tcBorders>
            <w:shd w:val="clear" w:color="auto" w:fill="auto"/>
            <w:noWrap/>
            <w:vAlign w:val="center"/>
            <w:hideMark/>
          </w:tcPr>
          <w:p w:rsidR="00C06C6A" w:rsidRPr="00C06C6A" w:rsidRDefault="00C06C6A" w:rsidP="00C06C6A">
            <w:pPr>
              <w:widowControl/>
              <w:autoSpaceDE/>
              <w:autoSpaceDN/>
              <w:jc w:val="both"/>
              <w:rPr>
                <w:rFonts w:ascii="Calibri" w:eastAsia="Times New Roman" w:hAnsi="Calibri" w:cs="Calibri"/>
                <w:color w:val="000000"/>
                <w:sz w:val="18"/>
                <w:szCs w:val="18"/>
                <w:lang w:val="pl-PL" w:eastAsia="ru-RU"/>
              </w:rPr>
            </w:pPr>
            <w:r w:rsidRPr="00C06C6A">
              <w:rPr>
                <w:rFonts w:ascii="Calibri" w:eastAsia="Times New Roman" w:hAnsi="Calibri" w:cs="Calibri"/>
                <w:color w:val="000000"/>
                <w:sz w:val="18"/>
                <w:szCs w:val="18"/>
                <w:lang w:val="pl-PL" w:eastAsia="ru-RU"/>
              </w:rPr>
              <w:t>Obniżenie odcinka ST, niedokrwienie dolno-bocznego mięśnia serca</w:t>
            </w:r>
          </w:p>
        </w:tc>
        <w:tc>
          <w:tcPr>
            <w:tcW w:w="72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6</w:t>
            </w:r>
          </w:p>
        </w:tc>
        <w:tc>
          <w:tcPr>
            <w:tcW w:w="734"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91,39</w:t>
            </w:r>
          </w:p>
        </w:tc>
        <w:tc>
          <w:tcPr>
            <w:tcW w:w="978"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99,16</w:t>
            </w:r>
          </w:p>
        </w:tc>
        <w:tc>
          <w:tcPr>
            <w:tcW w:w="1103" w:type="dxa"/>
            <w:tcBorders>
              <w:top w:val="nil"/>
              <w:left w:val="nil"/>
              <w:bottom w:val="single" w:sz="4" w:space="0" w:color="auto"/>
              <w:right w:val="single" w:sz="4" w:space="0" w:color="auto"/>
            </w:tcBorders>
            <w:shd w:val="clear" w:color="auto" w:fill="auto"/>
            <w:noWrap/>
            <w:vAlign w:val="bottom"/>
            <w:hideMark/>
          </w:tcPr>
          <w:p w:rsidR="00C06C6A" w:rsidRPr="00C06C6A" w:rsidRDefault="00C06C6A" w:rsidP="00C06C6A">
            <w:pPr>
              <w:widowControl/>
              <w:autoSpaceDE/>
              <w:autoSpaceDN/>
              <w:jc w:val="center"/>
              <w:rPr>
                <w:rFonts w:ascii="Calibri" w:eastAsia="Times New Roman" w:hAnsi="Calibri" w:cs="Calibri"/>
                <w:color w:val="000000"/>
                <w:sz w:val="18"/>
                <w:szCs w:val="18"/>
                <w:lang w:val="ru-RU" w:eastAsia="ru-RU"/>
              </w:rPr>
            </w:pPr>
            <w:r w:rsidRPr="00C06C6A">
              <w:rPr>
                <w:rFonts w:ascii="Calibri" w:eastAsia="Times New Roman" w:hAnsi="Calibri" w:cs="Calibri"/>
                <w:color w:val="000000"/>
                <w:sz w:val="18"/>
                <w:szCs w:val="18"/>
                <w:lang w:val="ru-RU" w:eastAsia="ru-RU"/>
              </w:rPr>
              <w:t>50,47</w:t>
            </w:r>
          </w:p>
        </w:tc>
      </w:tr>
    </w:tbl>
    <w:p w:rsidR="00C06C6A" w:rsidRDefault="00C06C6A" w:rsidP="00223690">
      <w:pPr>
        <w:pStyle w:val="a3"/>
        <w:tabs>
          <w:tab w:val="left" w:pos="2910"/>
          <w:tab w:val="left" w:pos="6663"/>
        </w:tabs>
        <w:jc w:val="both"/>
        <w:rPr>
          <w:rFonts w:asciiTheme="minorHAnsi" w:hAnsiTheme="minorHAnsi" w:cstheme="minorHAnsi"/>
          <w:sz w:val="20"/>
          <w:szCs w:val="20"/>
          <w:lang w:val="pl-PL"/>
        </w:rPr>
      </w:pPr>
    </w:p>
    <w:p w:rsidR="00C06C6A" w:rsidRDefault="00C06C6A" w:rsidP="00223690">
      <w:pPr>
        <w:pStyle w:val="a3"/>
        <w:tabs>
          <w:tab w:val="left" w:pos="2910"/>
          <w:tab w:val="left" w:pos="6663"/>
        </w:tabs>
        <w:jc w:val="both"/>
        <w:rPr>
          <w:rFonts w:asciiTheme="minorHAnsi" w:hAnsiTheme="minorHAnsi" w:cstheme="minorHAnsi"/>
          <w:sz w:val="20"/>
          <w:szCs w:val="20"/>
          <w:lang w:val="pl-PL"/>
        </w:rPr>
      </w:pPr>
    </w:p>
    <w:p w:rsidR="00C06C6A" w:rsidRPr="006009E2" w:rsidRDefault="00C06C6A" w:rsidP="00223690">
      <w:pPr>
        <w:pStyle w:val="a3"/>
        <w:tabs>
          <w:tab w:val="left" w:pos="2910"/>
          <w:tab w:val="left" w:pos="6663"/>
        </w:tabs>
        <w:jc w:val="both"/>
        <w:rPr>
          <w:rFonts w:asciiTheme="minorHAnsi" w:hAnsiTheme="minorHAnsi" w:cstheme="minorHAnsi"/>
          <w:sz w:val="20"/>
          <w:szCs w:val="20"/>
          <w:lang w:val="pl-PL"/>
        </w:rPr>
      </w:pPr>
    </w:p>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Czułość: prawdopodobieństwo, że „poprawna próbka” zostanie zidentyfikowana przez funkcję automatycznej interpretacji jako określony „obiekt”;</w:t>
      </w:r>
    </w:p>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Czułość: prawdopodobieństwo, że „niepoprawna próbka” zostanie zidentyfikowana przez funkcję automatycznej interpretacji jako określony „niepoprawny obiekt”;</w:t>
      </w:r>
    </w:p>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Wartość predykcyjna dodatnia: prawdopodobieństwo tego, że zidentyfikowany „niepoprawny obiekt” jest nim faktycznie.</w:t>
      </w:r>
    </w:p>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br w:type="page"/>
      </w:r>
    </w:p>
    <w:p w:rsidR="005C4E3B" w:rsidRPr="006009E2" w:rsidRDefault="005C4E3B"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lastRenderedPageBreak/>
        <w:t>Załącznik II Przewodnik po zakłóceniach elektromagnetycznych i oświadczenie producenta</w:t>
      </w:r>
    </w:p>
    <w:p w:rsidR="005C4E3B" w:rsidRPr="006009E2" w:rsidRDefault="00AC4940" w:rsidP="00223690">
      <w:pPr>
        <w:tabs>
          <w:tab w:val="left" w:pos="2910"/>
          <w:tab w:val="left" w:pos="6663"/>
        </w:tabs>
        <w:jc w:val="both"/>
        <w:rPr>
          <w:rFonts w:asciiTheme="minorHAnsi" w:hAnsiTheme="minorHAnsi" w:cstheme="minorHAnsi"/>
          <w:sz w:val="20"/>
          <w:szCs w:val="20"/>
          <w:lang w:val="pl-PL"/>
        </w:rPr>
      </w:pPr>
      <w:r w:rsidRPr="00AC4940">
        <w:rPr>
          <w:rFonts w:asciiTheme="minorHAnsi" w:hAnsiTheme="minorHAnsi" w:cstheme="minorHAnsi"/>
          <w:noProof/>
          <w:sz w:val="20"/>
          <w:szCs w:val="20"/>
          <w:highlight w:val="yellow"/>
          <w:lang w:val="ru-RU" w:eastAsia="ru-RU"/>
        </w:rPr>
        <w:drawing>
          <wp:inline distT="0" distB="0" distL="0" distR="0">
            <wp:extent cx="389255" cy="321945"/>
            <wp:effectExtent l="0" t="0" r="0" b="190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255" cy="321945"/>
                    </a:xfrm>
                    <a:prstGeom prst="rect">
                      <a:avLst/>
                    </a:prstGeom>
                    <a:noFill/>
                    <a:ln>
                      <a:noFill/>
                    </a:ln>
                  </pic:spPr>
                </pic:pic>
              </a:graphicData>
            </a:graphic>
          </wp:inline>
        </w:drawing>
      </w:r>
      <w:r w:rsidR="005C4E3B" w:rsidRPr="006009E2">
        <w:rPr>
          <w:rFonts w:asciiTheme="minorHAnsi" w:hAnsiTheme="minorHAnsi" w:cstheme="minorHAnsi"/>
          <w:sz w:val="20"/>
          <w:szCs w:val="20"/>
          <w:lang w:val="pl-PL"/>
        </w:rPr>
        <w:t>Uwaga</w:t>
      </w:r>
    </w:p>
    <w:p w:rsidR="005C4E3B" w:rsidRPr="006009E2" w:rsidRDefault="005C4E3B" w:rsidP="00223690">
      <w:pPr>
        <w:pStyle w:val="a5"/>
        <w:numPr>
          <w:ilvl w:val="0"/>
          <w:numId w:val="53"/>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Stosowanie AKCESORIÓW, przekaźników i kabli innych niż wskazane, za wyjątkiem przekaźników i kabli sprzedawanych przez PRODUCENTA urządzenia jako zamienniki dla wewnętrznych komponentów, może spowodować zwiększenie EMISJI i zmniejszenie ODPORNOŚCI URZĄDZENIA ME lub SYSTEMU ME.</w:t>
      </w:r>
    </w:p>
    <w:p w:rsidR="005C4E3B" w:rsidRPr="006009E2" w:rsidRDefault="005C4E3B" w:rsidP="00223690">
      <w:pPr>
        <w:tabs>
          <w:tab w:val="left" w:pos="2910"/>
          <w:tab w:val="left" w:pos="6663"/>
        </w:tabs>
        <w:ind w:firstLine="360"/>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Aby zachować zgodność ze standardami interferencji radiowej i standardów odporności, należy stosować następujące rodzaje przewodów:</w:t>
      </w:r>
    </w:p>
    <w:tbl>
      <w:tblPr>
        <w:tblStyle w:val="a6"/>
        <w:tblW w:w="0" w:type="auto"/>
        <w:tblLook w:val="04A0" w:firstRow="1" w:lastRow="0" w:firstColumn="1" w:lastColumn="0" w:noHBand="0" w:noVBand="1"/>
      </w:tblPr>
      <w:tblGrid>
        <w:gridCol w:w="2273"/>
        <w:gridCol w:w="2273"/>
        <w:gridCol w:w="2274"/>
      </w:tblGrid>
      <w:tr w:rsidR="005C4E3B" w:rsidRPr="006009E2" w:rsidTr="005C4E3B">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Nr</w:t>
            </w:r>
          </w:p>
        </w:tc>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Nazwa</w:t>
            </w:r>
          </w:p>
        </w:tc>
        <w:tc>
          <w:tcPr>
            <w:tcW w:w="2274"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Długość przewodu (m)</w:t>
            </w:r>
          </w:p>
        </w:tc>
      </w:tr>
      <w:tr w:rsidR="005C4E3B" w:rsidRPr="006009E2" w:rsidTr="005C4E3B">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w:t>
            </w:r>
          </w:p>
        </w:tc>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Przewód zasilający</w:t>
            </w:r>
          </w:p>
        </w:tc>
        <w:tc>
          <w:tcPr>
            <w:tcW w:w="2274"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1,7</w:t>
            </w:r>
          </w:p>
        </w:tc>
      </w:tr>
      <w:tr w:rsidR="005C4E3B" w:rsidRPr="006009E2" w:rsidTr="005C4E3B">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w:t>
            </w:r>
          </w:p>
        </w:tc>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Przewód elektrod EKG</w:t>
            </w:r>
          </w:p>
        </w:tc>
        <w:tc>
          <w:tcPr>
            <w:tcW w:w="2274"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3,4</w:t>
            </w:r>
          </w:p>
        </w:tc>
      </w:tr>
      <w:tr w:rsidR="005C4E3B" w:rsidRPr="006009E2" w:rsidTr="005C4E3B">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3</w:t>
            </w:r>
          </w:p>
        </w:tc>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Przewodnik terminalu ekwipotencjalnego</w:t>
            </w:r>
          </w:p>
        </w:tc>
        <w:tc>
          <w:tcPr>
            <w:tcW w:w="2274"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3,0</w:t>
            </w:r>
          </w:p>
        </w:tc>
      </w:tr>
    </w:tbl>
    <w:p w:rsidR="005C4E3B" w:rsidRPr="006009E2" w:rsidRDefault="005C4E3B" w:rsidP="00223690">
      <w:pPr>
        <w:pStyle w:val="a5"/>
        <w:numPr>
          <w:ilvl w:val="0"/>
          <w:numId w:val="54"/>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Aktywne wyroby medyczne podlegają szczególnym środkom ostrożności dotyczącym zakłóceniom elektromagnetycznym i muszą być instalowane i wykorzystywane zgodnie z poniższymi wytycznymi.</w:t>
      </w:r>
    </w:p>
    <w:p w:rsidR="005C4E3B" w:rsidRPr="006009E2" w:rsidRDefault="005C4E3B" w:rsidP="00223690">
      <w:pPr>
        <w:pStyle w:val="a5"/>
        <w:numPr>
          <w:ilvl w:val="0"/>
          <w:numId w:val="54"/>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Przenośne i mobilne urządzenia komunikacyjne emitujące sygnały radiowe mogą wpłynąć na pracę urządzenia medycznego.</w:t>
      </w:r>
    </w:p>
    <w:p w:rsidR="005C4E3B" w:rsidRPr="006009E2" w:rsidRDefault="005C4E3B" w:rsidP="00223690">
      <w:pPr>
        <w:pStyle w:val="a5"/>
        <w:numPr>
          <w:ilvl w:val="0"/>
          <w:numId w:val="54"/>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Urządzenia nie należy używać w pobliżu innych urządzeń lub położonego na nich bezpośrednio. Jeśli takie rozmieszczenie urządzenia jest konieczne, należy obserwować jego pracę, aby potwierdzić jej poprawność przy danej konfiguracji.</w:t>
      </w:r>
    </w:p>
    <w:p w:rsidR="005C4E3B" w:rsidRPr="006009E2" w:rsidRDefault="005C4E3B" w:rsidP="00223690">
      <w:pPr>
        <w:pStyle w:val="a5"/>
        <w:numPr>
          <w:ilvl w:val="0"/>
          <w:numId w:val="54"/>
        </w:num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Bazowa wydajność: Stabilność stanu roboczego: Szum i błędy pomiarowe pojawiające się podczas pomiarów są automatycznie eliminowane po 10 sekundach od usunięcia interferencji. Jeśli stan roboczy urządzenia się nie zmieni, będzie ono w stanie pobierać i nagrywać dane w sposób ciągły, a na fali nie będą widoczne wyraźne zmiany przed i po teście.</w:t>
      </w:r>
    </w:p>
    <w:p w:rsidR="005C4E3B" w:rsidRPr="006009E2" w:rsidRDefault="005C4E3B"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Emisje elektromagnetyczne</w:t>
      </w:r>
    </w:p>
    <w:tbl>
      <w:tblPr>
        <w:tblStyle w:val="a6"/>
        <w:tblW w:w="0" w:type="auto"/>
        <w:tblLook w:val="04A0" w:firstRow="1" w:lastRow="0" w:firstColumn="1" w:lastColumn="0" w:noHBand="0" w:noVBand="1"/>
      </w:tblPr>
      <w:tblGrid>
        <w:gridCol w:w="2273"/>
        <w:gridCol w:w="2273"/>
        <w:gridCol w:w="2274"/>
      </w:tblGrid>
      <w:tr w:rsidR="005C4E3B" w:rsidRPr="00633B46" w:rsidTr="00DB766F">
        <w:tc>
          <w:tcPr>
            <w:tcW w:w="6820" w:type="dxa"/>
            <w:gridSpan w:val="3"/>
          </w:tcPr>
          <w:p w:rsidR="005C4E3B" w:rsidRPr="006009E2" w:rsidRDefault="005C4E3B"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Wskazówki i oświadczenie producenta dotyczące emisji elektromagnetycznych</w:t>
            </w:r>
          </w:p>
        </w:tc>
      </w:tr>
      <w:tr w:rsidR="005C4E3B" w:rsidRPr="00633B46" w:rsidTr="00DB766F">
        <w:tc>
          <w:tcPr>
            <w:tcW w:w="6820" w:type="dxa"/>
            <w:gridSpan w:val="3"/>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zaprojektowano do pracy w przedstawionych poniżej warunkach elektromagnetycznych. Nabywca lub użytkownik urządzenia powinien upewnić się, że jest ono używane w odpowiednim środowisku.</w:t>
            </w:r>
          </w:p>
        </w:tc>
      </w:tr>
      <w:tr w:rsidR="005C4E3B" w:rsidRPr="006009E2" w:rsidTr="005C4E3B">
        <w:tc>
          <w:tcPr>
            <w:tcW w:w="2273" w:type="dxa"/>
          </w:tcPr>
          <w:p w:rsidR="005C4E3B" w:rsidRPr="006009E2" w:rsidRDefault="005C4E3B"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Test emisji</w:t>
            </w:r>
          </w:p>
        </w:tc>
        <w:tc>
          <w:tcPr>
            <w:tcW w:w="2273" w:type="dxa"/>
          </w:tcPr>
          <w:p w:rsidR="005C4E3B" w:rsidRPr="006009E2" w:rsidRDefault="005C4E3B"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Zgodność</w:t>
            </w:r>
          </w:p>
        </w:tc>
        <w:tc>
          <w:tcPr>
            <w:tcW w:w="2274" w:type="dxa"/>
          </w:tcPr>
          <w:p w:rsidR="005C4E3B" w:rsidRPr="006009E2" w:rsidRDefault="005C4E3B"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Środowisko elektromagnetyczne - wskazówki</w:t>
            </w:r>
          </w:p>
        </w:tc>
      </w:tr>
      <w:tr w:rsidR="005C4E3B" w:rsidRPr="00633B46" w:rsidTr="005C4E3B">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Emisje RF CISPR 11</w:t>
            </w:r>
          </w:p>
        </w:tc>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Grupa 1</w:t>
            </w:r>
          </w:p>
        </w:tc>
        <w:tc>
          <w:tcPr>
            <w:tcW w:w="2274"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Urządzenie korzysta z częstotliwości radiowych tylko na potrzeby wewnętrznej </w:t>
            </w:r>
            <w:r w:rsidRPr="006009E2">
              <w:rPr>
                <w:rFonts w:asciiTheme="minorHAnsi" w:hAnsiTheme="minorHAnsi" w:cstheme="minorHAnsi"/>
                <w:sz w:val="20"/>
                <w:szCs w:val="20"/>
                <w:lang w:val="pl-PL"/>
              </w:rPr>
              <w:lastRenderedPageBreak/>
              <w:t>funkcjonalności. Dlatego też jego emisje RF są bardzo niskie i nie powinny zakłócać pracy pobliskich urządzeń elektronicznych.</w:t>
            </w:r>
          </w:p>
        </w:tc>
      </w:tr>
      <w:tr w:rsidR="005C4E3B" w:rsidRPr="00633B46" w:rsidTr="005C4E3B">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Emisje RF CISPR 11</w:t>
            </w:r>
          </w:p>
        </w:tc>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Klasa B</w:t>
            </w:r>
          </w:p>
        </w:tc>
        <w:tc>
          <w:tcPr>
            <w:tcW w:w="2274" w:type="dxa"/>
            <w:vMerge w:val="restart"/>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nadaje się do stosowania we wszystkich rodzajach pomieszczeń, w tym domowych i bezpośrednio podłączonych do publicznej sieci niskiego napięcia zasilającej budynki o przeznaczeniu mieszkalnym.</w:t>
            </w:r>
          </w:p>
        </w:tc>
      </w:tr>
      <w:tr w:rsidR="005C4E3B" w:rsidRPr="006009E2" w:rsidTr="005C4E3B">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Emisje harmoniczne IEC 61000-3-2</w:t>
            </w:r>
          </w:p>
        </w:tc>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Klasa A</w:t>
            </w:r>
          </w:p>
        </w:tc>
        <w:tc>
          <w:tcPr>
            <w:tcW w:w="2274" w:type="dxa"/>
            <w:vMerge/>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p>
        </w:tc>
      </w:tr>
      <w:tr w:rsidR="005C4E3B" w:rsidRPr="006009E2" w:rsidTr="005C4E3B">
        <w:tc>
          <w:tcPr>
            <w:tcW w:w="2273" w:type="dxa"/>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Fluktuacje napięcia / emisje migotań</w:t>
            </w:r>
            <w:r w:rsidR="00E9178B" w:rsidRPr="006009E2">
              <w:rPr>
                <w:rFonts w:asciiTheme="minorHAnsi" w:hAnsiTheme="minorHAnsi" w:cstheme="minorHAnsi"/>
                <w:sz w:val="20"/>
                <w:szCs w:val="20"/>
                <w:lang w:val="pl-PL"/>
              </w:rPr>
              <w:t xml:space="preserve"> IEC 61000-3-3</w:t>
            </w:r>
          </w:p>
        </w:tc>
        <w:tc>
          <w:tcPr>
            <w:tcW w:w="2273" w:type="dxa"/>
          </w:tcPr>
          <w:p w:rsidR="005C4E3B" w:rsidRPr="006009E2" w:rsidRDefault="00E9178B"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Dotyczy</w:t>
            </w:r>
          </w:p>
        </w:tc>
        <w:tc>
          <w:tcPr>
            <w:tcW w:w="2274" w:type="dxa"/>
            <w:vMerge/>
          </w:tcPr>
          <w:p w:rsidR="005C4E3B" w:rsidRPr="006009E2" w:rsidRDefault="005C4E3B" w:rsidP="00223690">
            <w:pPr>
              <w:tabs>
                <w:tab w:val="left" w:pos="2910"/>
                <w:tab w:val="left" w:pos="6663"/>
              </w:tabs>
              <w:jc w:val="both"/>
              <w:rPr>
                <w:rFonts w:asciiTheme="minorHAnsi" w:hAnsiTheme="minorHAnsi" w:cstheme="minorHAnsi"/>
                <w:sz w:val="20"/>
                <w:szCs w:val="20"/>
                <w:lang w:val="pl-PL"/>
              </w:rPr>
            </w:pPr>
          </w:p>
        </w:tc>
      </w:tr>
    </w:tbl>
    <w:p w:rsidR="005C4E3B" w:rsidRPr="006009E2" w:rsidRDefault="005C4E3B" w:rsidP="00223690">
      <w:pPr>
        <w:tabs>
          <w:tab w:val="left" w:pos="2910"/>
          <w:tab w:val="left" w:pos="6663"/>
        </w:tabs>
        <w:jc w:val="both"/>
        <w:rPr>
          <w:rFonts w:asciiTheme="minorHAnsi" w:hAnsiTheme="minorHAnsi" w:cstheme="minorHAnsi"/>
          <w:sz w:val="20"/>
          <w:szCs w:val="20"/>
          <w:lang w:val="pl-PL"/>
        </w:rPr>
      </w:pPr>
    </w:p>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b/>
          <w:sz w:val="20"/>
          <w:szCs w:val="20"/>
          <w:lang w:val="pl-PL"/>
        </w:rPr>
        <w:t>Odporność elektromagnetyczna</w:t>
      </w:r>
    </w:p>
    <w:tbl>
      <w:tblPr>
        <w:tblStyle w:val="a6"/>
        <w:tblW w:w="0" w:type="auto"/>
        <w:tblLook w:val="04A0" w:firstRow="1" w:lastRow="0" w:firstColumn="1" w:lastColumn="0" w:noHBand="0" w:noVBand="1"/>
      </w:tblPr>
      <w:tblGrid>
        <w:gridCol w:w="1631"/>
        <w:gridCol w:w="1613"/>
        <w:gridCol w:w="1618"/>
        <w:gridCol w:w="2074"/>
      </w:tblGrid>
      <w:tr w:rsidR="00DB766F" w:rsidRPr="00633B46" w:rsidTr="00DB766F">
        <w:tc>
          <w:tcPr>
            <w:tcW w:w="6820" w:type="dxa"/>
            <w:gridSpan w:val="4"/>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Wskazówki i oświadczenie producenta dotyczące odporności elektromagnetycznej</w:t>
            </w:r>
          </w:p>
        </w:tc>
      </w:tr>
      <w:tr w:rsidR="00DB766F" w:rsidRPr="00633B46" w:rsidTr="00DB766F">
        <w:tc>
          <w:tcPr>
            <w:tcW w:w="6820" w:type="dxa"/>
            <w:gridSpan w:val="4"/>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zaprojektowano do pracy w przedstawionych poniżej warunkach. Nabywca lub operator powinien upewnić się, że urządzenie jest stosowane w odpowiednich warunkach.</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Badanie odporności</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Poziom testu IEC60601</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Poziom zgodności</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Wskazówki dot. środowiska elektromagnetycznego</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r>
      <w:tr w:rsidR="00DB766F" w:rsidRPr="00633B46" w:rsidTr="00DB766F">
        <w:tc>
          <w:tcPr>
            <w:tcW w:w="6820" w:type="dxa"/>
            <w:gridSpan w:val="4"/>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UWAGA: UT to napięcie zasilania sieciowego AC przed doprowadzeniem do poziomu testowego.</w:t>
            </w:r>
          </w:p>
        </w:tc>
      </w:tr>
    </w:tbl>
    <w:p w:rsidR="00DB766F" w:rsidRPr="006009E2" w:rsidRDefault="00DB766F" w:rsidP="00223690">
      <w:pPr>
        <w:tabs>
          <w:tab w:val="left" w:pos="2910"/>
          <w:tab w:val="left" w:pos="6663"/>
        </w:tabs>
        <w:jc w:val="both"/>
        <w:rPr>
          <w:rFonts w:asciiTheme="minorHAnsi" w:hAnsiTheme="minorHAnsi" w:cstheme="minorHAnsi"/>
          <w:sz w:val="20"/>
          <w:szCs w:val="20"/>
          <w:lang w:val="pl-PL"/>
        </w:rPr>
      </w:pPr>
    </w:p>
    <w:tbl>
      <w:tblPr>
        <w:tblStyle w:val="a6"/>
        <w:tblW w:w="0" w:type="auto"/>
        <w:tblLook w:val="04A0" w:firstRow="1" w:lastRow="0" w:firstColumn="1" w:lastColumn="0" w:noHBand="0" w:noVBand="1"/>
      </w:tblPr>
      <w:tblGrid>
        <w:gridCol w:w="1631"/>
        <w:gridCol w:w="1613"/>
        <w:gridCol w:w="1618"/>
        <w:gridCol w:w="2074"/>
      </w:tblGrid>
      <w:tr w:rsidR="00DB766F" w:rsidRPr="00633B46" w:rsidTr="00DB766F">
        <w:tc>
          <w:tcPr>
            <w:tcW w:w="6820" w:type="dxa"/>
            <w:gridSpan w:val="4"/>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Wskazówki i oświadczenie producenta dotyczące odporności elektromagnetycznej</w:t>
            </w:r>
          </w:p>
        </w:tc>
      </w:tr>
      <w:tr w:rsidR="00DB766F" w:rsidRPr="00633B46" w:rsidTr="00DB766F">
        <w:tc>
          <w:tcPr>
            <w:tcW w:w="6820" w:type="dxa"/>
            <w:gridSpan w:val="4"/>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zaprojektowano do pracy w przedstawionych poniżej warunkach. Nabywca lub operator powinien upewnić się, że urządzenie jest stosowane w odpowiednich warunkach.</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Badania odporności</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Poziom testu IEC60601</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Poziom zgodności</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Wskazówki dot. środowiska elektromagnetycznego</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vMerge w:val="restart"/>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vMerge/>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r>
      <w:tr w:rsidR="00DB766F" w:rsidRPr="00633B46" w:rsidTr="00DB766F">
        <w:tc>
          <w:tcPr>
            <w:tcW w:w="6820" w:type="dxa"/>
            <w:gridSpan w:val="4"/>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lastRenderedPageBreak/>
              <w:t>UWAGA 1: Częstotliwości 80MHz i 800 MHz należy traktować jako wyższy z przedziałów.</w:t>
            </w:r>
          </w:p>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UWAGA 2: Wytyczne te mogą nie odnosić się do wszystkich możliwych sytuacji. Na propagację fal elektromagnetycznych wpływa absorpcja i odbicia od struktur, obiektów i ludzi.</w:t>
            </w:r>
          </w:p>
        </w:tc>
      </w:tr>
      <w:tr w:rsidR="00DB766F" w:rsidRPr="00633B46" w:rsidTr="00DB766F">
        <w:tc>
          <w:tcPr>
            <w:tcW w:w="6820" w:type="dxa"/>
            <w:gridSpan w:val="4"/>
          </w:tcPr>
          <w:p w:rsidR="00DB766F" w:rsidRPr="006009E2" w:rsidRDefault="00DB766F" w:rsidP="00223690">
            <w:pPr>
              <w:pStyle w:val="a5"/>
              <w:numPr>
                <w:ilvl w:val="0"/>
                <w:numId w:val="55"/>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Siła pola emitowanego przez stałe nadajniki, jak na przykład maszty radiowe (komórkowe lub bezprzewodowe) i lądowe przenośne radia, krótkofalówki, sygnały radia AM i FM lub telewizyjne, nie mogą być dokładnie przewidziane w modelu teoretycznym. Aby ocenić środowisko elektromagnetyczne w świetle stałych nadajników RF, należy przeprowadzić inspekcję danego miejsca. Jeżeli siła zmierzonego pola w miejscu, w którym używane będzie urządzenie lub system przekracza ukazane powyżej poziomy zgodności, należy w drodze obserwacji ustalić jego zdolność do normalnego funkcjonowania. Jeśli zaobserwowano nietypowe zachowanie, konieczne mogą być dodatkowe środki, jak na przykład obrócenie lub przemieszczenie urządzenia.</w:t>
            </w:r>
          </w:p>
          <w:p w:rsidR="00DB766F" w:rsidRPr="006009E2" w:rsidRDefault="00DB766F" w:rsidP="00223690">
            <w:pPr>
              <w:pStyle w:val="a5"/>
              <w:numPr>
                <w:ilvl w:val="0"/>
                <w:numId w:val="55"/>
              </w:num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Przy paśmie częstotliwości od 150 kHz do 80 MHz, siła pola powinna być niższa niż 3 V/m.</w:t>
            </w:r>
          </w:p>
        </w:tc>
      </w:tr>
    </w:tbl>
    <w:p w:rsidR="00DB766F" w:rsidRPr="006009E2" w:rsidRDefault="00DB766F" w:rsidP="00223690">
      <w:pPr>
        <w:tabs>
          <w:tab w:val="left" w:pos="2910"/>
          <w:tab w:val="left" w:pos="6663"/>
        </w:tabs>
        <w:jc w:val="both"/>
        <w:rPr>
          <w:rFonts w:asciiTheme="minorHAnsi" w:hAnsiTheme="minorHAnsi" w:cstheme="minorHAnsi"/>
          <w:sz w:val="20"/>
          <w:szCs w:val="20"/>
          <w:lang w:val="pl-PL"/>
        </w:rPr>
      </w:pPr>
    </w:p>
    <w:p w:rsidR="00DB766F" w:rsidRPr="006009E2" w:rsidRDefault="00DB766F" w:rsidP="00223690">
      <w:pPr>
        <w:tabs>
          <w:tab w:val="left" w:pos="2910"/>
          <w:tab w:val="left" w:pos="6663"/>
        </w:tabs>
        <w:jc w:val="both"/>
        <w:rPr>
          <w:rFonts w:asciiTheme="minorHAnsi" w:hAnsiTheme="minorHAnsi" w:cstheme="minorHAnsi"/>
          <w:b/>
          <w:sz w:val="20"/>
          <w:szCs w:val="20"/>
          <w:lang w:val="pl-PL"/>
        </w:rPr>
      </w:pPr>
      <w:r w:rsidRPr="006009E2">
        <w:rPr>
          <w:rFonts w:asciiTheme="minorHAnsi" w:hAnsiTheme="minorHAnsi" w:cstheme="minorHAnsi"/>
          <w:b/>
          <w:sz w:val="20"/>
          <w:szCs w:val="20"/>
          <w:lang w:val="pl-PL"/>
        </w:rPr>
        <w:t>Rekomendowany odstęp</w:t>
      </w:r>
    </w:p>
    <w:tbl>
      <w:tblPr>
        <w:tblStyle w:val="a6"/>
        <w:tblW w:w="0" w:type="auto"/>
        <w:tblLook w:val="04A0" w:firstRow="1" w:lastRow="0" w:firstColumn="1" w:lastColumn="0" w:noHBand="0" w:noVBand="1"/>
      </w:tblPr>
      <w:tblGrid>
        <w:gridCol w:w="1705"/>
        <w:gridCol w:w="1705"/>
        <w:gridCol w:w="1705"/>
        <w:gridCol w:w="1705"/>
      </w:tblGrid>
      <w:tr w:rsidR="00DB766F" w:rsidRPr="00633B46" w:rsidTr="00DB766F">
        <w:tc>
          <w:tcPr>
            <w:tcW w:w="6820" w:type="dxa"/>
            <w:gridSpan w:val="4"/>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Rekomendowany odstęp między przenośnymi i mobilnymi urządzeniami komunikacyjnymi a urządzeniem.</w:t>
            </w:r>
          </w:p>
        </w:tc>
      </w:tr>
      <w:tr w:rsidR="00DB766F" w:rsidRPr="00633B46" w:rsidTr="00DB766F">
        <w:tc>
          <w:tcPr>
            <w:tcW w:w="6820" w:type="dxa"/>
            <w:gridSpan w:val="4"/>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Urządzenie zaprojektowano do pracy w warunkach, w których zakłócenia promieniowania radiowego mogą być kontrolowane. Nabywca lub użytkownik urządzenia może zapobiec zakłóceniom elektromagnetycznym zapewniając minimalny dystans między przenośnymi i mobilnymi urządzeniami komunikacyjnymi (nadajnikami) a urządzeniem jak podano poniżej, zgodnie z maksymalnym poziomem wyjściowym urządzenia komunikacyjnego.</w:t>
            </w:r>
          </w:p>
        </w:tc>
      </w:tr>
      <w:tr w:rsidR="00DB766F" w:rsidRPr="00633B46" w:rsidTr="00DB766F">
        <w:tc>
          <w:tcPr>
            <w:tcW w:w="1705" w:type="dxa"/>
            <w:vMerge w:val="restart"/>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Moc znamionowa nadajnika (W)</w:t>
            </w:r>
          </w:p>
        </w:tc>
        <w:tc>
          <w:tcPr>
            <w:tcW w:w="5115" w:type="dxa"/>
            <w:gridSpan w:val="3"/>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Odstęp zależny od mocy nadajnika (m)</w:t>
            </w:r>
          </w:p>
        </w:tc>
      </w:tr>
      <w:tr w:rsidR="00DB766F" w:rsidRPr="006009E2" w:rsidTr="00DB766F">
        <w:tc>
          <w:tcPr>
            <w:tcW w:w="1705" w:type="dxa"/>
            <w:vMerge/>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150 kHz - 80 MHz d=1,2</w:t>
            </w:r>
            <w:r w:rsidRPr="006009E2">
              <w:rPr>
                <w:rFonts w:asciiTheme="minorHAnsi" w:hAnsiTheme="minorHAnsi" w:cstheme="minorHAnsi"/>
                <w:b/>
                <w:bCs/>
                <w:color w:val="202124"/>
                <w:sz w:val="20"/>
                <w:szCs w:val="20"/>
                <w:shd w:val="clear" w:color="auto" w:fill="FFFFFF"/>
              </w:rPr>
              <w:t>√</w:t>
            </w:r>
            <w:r w:rsidRPr="006009E2">
              <w:rPr>
                <w:rFonts w:asciiTheme="minorHAnsi" w:hAnsiTheme="minorHAnsi" w:cstheme="minorHAnsi"/>
                <w:bCs/>
                <w:color w:val="202124"/>
                <w:sz w:val="20"/>
                <w:szCs w:val="20"/>
                <w:shd w:val="clear" w:color="auto" w:fill="FFFFFF"/>
              </w:rPr>
              <w:t>P</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80 MHz - 800 MHz d=1,2</w:t>
            </w:r>
            <w:r w:rsidRPr="006009E2">
              <w:rPr>
                <w:rFonts w:asciiTheme="minorHAnsi" w:hAnsiTheme="minorHAnsi" w:cstheme="minorHAnsi"/>
                <w:b/>
                <w:bCs/>
                <w:color w:val="202124"/>
                <w:sz w:val="20"/>
                <w:szCs w:val="20"/>
                <w:shd w:val="clear" w:color="auto" w:fill="FFFFFF"/>
              </w:rPr>
              <w:t>√</w:t>
            </w:r>
            <w:r w:rsidRPr="006009E2">
              <w:rPr>
                <w:rFonts w:asciiTheme="minorHAnsi" w:hAnsiTheme="minorHAnsi" w:cstheme="minorHAnsi"/>
                <w:bCs/>
                <w:color w:val="202124"/>
                <w:sz w:val="20"/>
                <w:szCs w:val="20"/>
                <w:shd w:val="clear" w:color="auto" w:fill="FFFFFF"/>
              </w:rPr>
              <w:t>P</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800 MHz - 2,5 GHz d=1,2</w:t>
            </w:r>
            <w:r w:rsidRPr="006009E2">
              <w:rPr>
                <w:rFonts w:asciiTheme="minorHAnsi" w:hAnsiTheme="minorHAnsi" w:cstheme="minorHAnsi"/>
                <w:b/>
                <w:bCs/>
                <w:color w:val="202124"/>
                <w:sz w:val="20"/>
                <w:szCs w:val="20"/>
                <w:shd w:val="clear" w:color="auto" w:fill="FFFFFF"/>
              </w:rPr>
              <w:t>√</w:t>
            </w:r>
            <w:r w:rsidRPr="006009E2">
              <w:rPr>
                <w:rFonts w:asciiTheme="minorHAnsi" w:hAnsiTheme="minorHAnsi" w:cstheme="minorHAnsi"/>
                <w:bCs/>
                <w:color w:val="202124"/>
                <w:sz w:val="20"/>
                <w:szCs w:val="20"/>
                <w:shd w:val="clear" w:color="auto" w:fill="FFFFFF"/>
              </w:rPr>
              <w:t>P</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0,01</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0,12</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0,12</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0,23</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0,1</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0,38</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0,38</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0,73</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1,2</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1,2</w:t>
            </w:r>
          </w:p>
        </w:tc>
        <w:tc>
          <w:tcPr>
            <w:tcW w:w="1705" w:type="dxa"/>
          </w:tcPr>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2,3</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3,8</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3,8</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7,3</w:t>
            </w:r>
          </w:p>
        </w:tc>
      </w:tr>
      <w:tr w:rsidR="00DB766F" w:rsidRPr="006009E2" w:rsidTr="00DB766F">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100</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12</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12</w:t>
            </w:r>
          </w:p>
        </w:tc>
        <w:tc>
          <w:tcPr>
            <w:tcW w:w="1705" w:type="dxa"/>
          </w:tcPr>
          <w:p w:rsidR="00DB766F" w:rsidRPr="006009E2" w:rsidRDefault="00DB766F"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23</w:t>
            </w:r>
          </w:p>
        </w:tc>
      </w:tr>
      <w:tr w:rsidR="00DB766F" w:rsidRPr="00633B46" w:rsidTr="00DB766F">
        <w:tc>
          <w:tcPr>
            <w:tcW w:w="6820" w:type="dxa"/>
            <w:gridSpan w:val="4"/>
          </w:tcPr>
          <w:p w:rsidR="00CE4A22"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Dla nadajników o maksymalnej mocy znamionowej, której nie podano powyżej, zalecany odstęp wyrażony w metrach (m) można oszacować za pomocą równania dotyczącego częstotliwości nadajnika, gdzie P oznacza maksymalną moc znamionową nadajnika w watach (W), podawaną przez producenta danego urządzenia.</w:t>
            </w:r>
          </w:p>
          <w:p w:rsidR="00CE4A22"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 xml:space="preserve">UWAGA 1 Częstotliwości 80MHz i 800MHz należy traktować jako wyższy z </w:t>
            </w:r>
            <w:r w:rsidRPr="006009E2">
              <w:rPr>
                <w:rFonts w:asciiTheme="minorHAnsi" w:hAnsiTheme="minorHAnsi" w:cstheme="minorHAnsi"/>
                <w:sz w:val="20"/>
                <w:szCs w:val="20"/>
                <w:lang w:val="pl-PL"/>
              </w:rPr>
              <w:lastRenderedPageBreak/>
              <w:t>przedziałów.</w:t>
            </w:r>
          </w:p>
          <w:p w:rsidR="00DB766F" w:rsidRPr="006009E2" w:rsidRDefault="00CE4A22" w:rsidP="00223690">
            <w:pPr>
              <w:tabs>
                <w:tab w:val="left" w:pos="2910"/>
                <w:tab w:val="left" w:pos="6663"/>
              </w:tabs>
              <w:jc w:val="both"/>
              <w:rPr>
                <w:rFonts w:asciiTheme="minorHAnsi" w:hAnsiTheme="minorHAnsi" w:cstheme="minorHAnsi"/>
                <w:sz w:val="20"/>
                <w:szCs w:val="20"/>
                <w:lang w:val="pl-PL"/>
              </w:rPr>
            </w:pPr>
            <w:r w:rsidRPr="006009E2">
              <w:rPr>
                <w:rFonts w:asciiTheme="minorHAnsi" w:hAnsiTheme="minorHAnsi" w:cstheme="minorHAnsi"/>
                <w:sz w:val="20"/>
                <w:szCs w:val="20"/>
                <w:lang w:val="pl-PL"/>
              </w:rPr>
              <w:t>UWAGA 2 Wytyczne te mogą nie odnosić się do wszystkich możliwych sytuacji. Na propagację fal elektromagnetycznych wpływa absorpcja i odbicia od struktur, obiektów i ludzi.</w:t>
            </w:r>
          </w:p>
        </w:tc>
      </w:tr>
    </w:tbl>
    <w:p w:rsidR="00DB766F" w:rsidRPr="006009E2" w:rsidRDefault="00DB766F" w:rsidP="00223690">
      <w:pPr>
        <w:tabs>
          <w:tab w:val="left" w:pos="2910"/>
          <w:tab w:val="left" w:pos="6663"/>
        </w:tabs>
        <w:jc w:val="both"/>
        <w:rPr>
          <w:rFonts w:asciiTheme="minorHAnsi" w:hAnsiTheme="minorHAnsi" w:cstheme="minorHAnsi"/>
          <w:sz w:val="20"/>
          <w:szCs w:val="20"/>
          <w:lang w:val="pl-PL"/>
        </w:rPr>
      </w:pPr>
      <w:bookmarkStart w:id="13" w:name="_GoBack"/>
      <w:bookmarkEnd w:id="13"/>
    </w:p>
    <w:sectPr w:rsidR="00DB766F" w:rsidRPr="006009E2" w:rsidSect="00223690">
      <w:pgSz w:w="7940" w:h="11910"/>
      <w:pgMar w:top="960" w:right="427" w:bottom="280" w:left="56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5FA" w:rsidRDefault="00FC75FA" w:rsidP="00223690">
      <w:r>
        <w:separator/>
      </w:r>
    </w:p>
  </w:endnote>
  <w:endnote w:type="continuationSeparator" w:id="0">
    <w:p w:rsidR="00FC75FA" w:rsidRDefault="00FC75FA" w:rsidP="00223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lack">
    <w:altName w:val="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5FA" w:rsidRDefault="00FC75FA" w:rsidP="00223690">
      <w:r>
        <w:separator/>
      </w:r>
    </w:p>
  </w:footnote>
  <w:footnote w:type="continuationSeparator" w:id="0">
    <w:p w:rsidR="00FC75FA" w:rsidRDefault="00FC75FA" w:rsidP="002236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056483"/>
      <w:docPartObj>
        <w:docPartGallery w:val="Page Numbers (Top of Page)"/>
        <w:docPartUnique/>
      </w:docPartObj>
    </w:sdtPr>
    <w:sdtEndPr>
      <w:rPr>
        <w:sz w:val="18"/>
        <w:szCs w:val="18"/>
      </w:rPr>
    </w:sdtEndPr>
    <w:sdtContent>
      <w:p w:rsidR="00633B46" w:rsidRPr="00223690" w:rsidRDefault="00633B46" w:rsidP="00223690">
        <w:pPr>
          <w:pStyle w:val="af"/>
          <w:jc w:val="center"/>
          <w:rPr>
            <w:sz w:val="18"/>
            <w:szCs w:val="18"/>
          </w:rPr>
        </w:pPr>
        <w:r w:rsidRPr="00223690">
          <w:rPr>
            <w:sz w:val="18"/>
            <w:szCs w:val="18"/>
          </w:rPr>
          <w:fldChar w:fldCharType="begin"/>
        </w:r>
        <w:r w:rsidRPr="00223690">
          <w:rPr>
            <w:sz w:val="18"/>
            <w:szCs w:val="18"/>
          </w:rPr>
          <w:instrText>PAGE   \* MERGEFORMAT</w:instrText>
        </w:r>
        <w:r w:rsidRPr="00223690">
          <w:rPr>
            <w:sz w:val="18"/>
            <w:szCs w:val="18"/>
          </w:rPr>
          <w:fldChar w:fldCharType="separate"/>
        </w:r>
        <w:r w:rsidR="00B20B62" w:rsidRPr="00B20B62">
          <w:rPr>
            <w:noProof/>
            <w:sz w:val="18"/>
            <w:szCs w:val="18"/>
            <w:lang w:val="ru-RU"/>
          </w:rPr>
          <w:t>2</w:t>
        </w:r>
        <w:r w:rsidRPr="00223690">
          <w:rPr>
            <w:sz w:val="18"/>
            <w:szCs w:val="1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8A2FAA6"/>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056B91C"/>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15A1B80"/>
    <w:multiLevelType w:val="hybridMultilevel"/>
    <w:tmpl w:val="67F823BA"/>
    <w:lvl w:ilvl="0" w:tplc="9CBE8EF0">
      <w:start w:val="1"/>
      <w:numFmt w:val="decimal"/>
      <w:lvlText w:val="5.1.%1"/>
      <w:lvlJc w:val="left"/>
      <w:pPr>
        <w:ind w:left="57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B23C0C"/>
    <w:multiLevelType w:val="hybridMultilevel"/>
    <w:tmpl w:val="BA586A4A"/>
    <w:lvl w:ilvl="0" w:tplc="0415000B">
      <w:start w:val="1"/>
      <w:numFmt w:val="bullet"/>
      <w:lvlText w:val=""/>
      <w:lvlJc w:val="left"/>
      <w:pPr>
        <w:ind w:left="839" w:hanging="360"/>
      </w:pPr>
      <w:rPr>
        <w:rFonts w:ascii="Wingdings" w:hAnsi="Wingdings" w:hint="default"/>
      </w:rPr>
    </w:lvl>
    <w:lvl w:ilvl="1" w:tplc="04150003" w:tentative="1">
      <w:start w:val="1"/>
      <w:numFmt w:val="bullet"/>
      <w:lvlText w:val="o"/>
      <w:lvlJc w:val="left"/>
      <w:pPr>
        <w:ind w:left="1559" w:hanging="360"/>
      </w:pPr>
      <w:rPr>
        <w:rFonts w:ascii="Courier New" w:hAnsi="Courier New" w:cs="Courier New" w:hint="default"/>
      </w:rPr>
    </w:lvl>
    <w:lvl w:ilvl="2" w:tplc="04150005" w:tentative="1">
      <w:start w:val="1"/>
      <w:numFmt w:val="bullet"/>
      <w:lvlText w:val=""/>
      <w:lvlJc w:val="left"/>
      <w:pPr>
        <w:ind w:left="2279" w:hanging="360"/>
      </w:pPr>
      <w:rPr>
        <w:rFonts w:ascii="Wingdings" w:hAnsi="Wingdings" w:hint="default"/>
      </w:rPr>
    </w:lvl>
    <w:lvl w:ilvl="3" w:tplc="04150001" w:tentative="1">
      <w:start w:val="1"/>
      <w:numFmt w:val="bullet"/>
      <w:lvlText w:val=""/>
      <w:lvlJc w:val="left"/>
      <w:pPr>
        <w:ind w:left="2999" w:hanging="360"/>
      </w:pPr>
      <w:rPr>
        <w:rFonts w:ascii="Symbol" w:hAnsi="Symbol" w:hint="default"/>
      </w:rPr>
    </w:lvl>
    <w:lvl w:ilvl="4" w:tplc="04150003" w:tentative="1">
      <w:start w:val="1"/>
      <w:numFmt w:val="bullet"/>
      <w:lvlText w:val="o"/>
      <w:lvlJc w:val="left"/>
      <w:pPr>
        <w:ind w:left="3719" w:hanging="360"/>
      </w:pPr>
      <w:rPr>
        <w:rFonts w:ascii="Courier New" w:hAnsi="Courier New" w:cs="Courier New" w:hint="default"/>
      </w:rPr>
    </w:lvl>
    <w:lvl w:ilvl="5" w:tplc="04150005" w:tentative="1">
      <w:start w:val="1"/>
      <w:numFmt w:val="bullet"/>
      <w:lvlText w:val=""/>
      <w:lvlJc w:val="left"/>
      <w:pPr>
        <w:ind w:left="4439" w:hanging="360"/>
      </w:pPr>
      <w:rPr>
        <w:rFonts w:ascii="Wingdings" w:hAnsi="Wingdings" w:hint="default"/>
      </w:rPr>
    </w:lvl>
    <w:lvl w:ilvl="6" w:tplc="04150001" w:tentative="1">
      <w:start w:val="1"/>
      <w:numFmt w:val="bullet"/>
      <w:lvlText w:val=""/>
      <w:lvlJc w:val="left"/>
      <w:pPr>
        <w:ind w:left="5159" w:hanging="360"/>
      </w:pPr>
      <w:rPr>
        <w:rFonts w:ascii="Symbol" w:hAnsi="Symbol" w:hint="default"/>
      </w:rPr>
    </w:lvl>
    <w:lvl w:ilvl="7" w:tplc="04150003" w:tentative="1">
      <w:start w:val="1"/>
      <w:numFmt w:val="bullet"/>
      <w:lvlText w:val="o"/>
      <w:lvlJc w:val="left"/>
      <w:pPr>
        <w:ind w:left="5879" w:hanging="360"/>
      </w:pPr>
      <w:rPr>
        <w:rFonts w:ascii="Courier New" w:hAnsi="Courier New" w:cs="Courier New" w:hint="default"/>
      </w:rPr>
    </w:lvl>
    <w:lvl w:ilvl="8" w:tplc="04150005" w:tentative="1">
      <w:start w:val="1"/>
      <w:numFmt w:val="bullet"/>
      <w:lvlText w:val=""/>
      <w:lvlJc w:val="left"/>
      <w:pPr>
        <w:ind w:left="6599" w:hanging="360"/>
      </w:pPr>
      <w:rPr>
        <w:rFonts w:ascii="Wingdings" w:hAnsi="Wingdings" w:hint="default"/>
      </w:rPr>
    </w:lvl>
  </w:abstractNum>
  <w:abstractNum w:abstractNumId="4" w15:restartNumberingAfterBreak="0">
    <w:nsid w:val="067D11C3"/>
    <w:multiLevelType w:val="hybridMultilevel"/>
    <w:tmpl w:val="2B888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4557EC"/>
    <w:multiLevelType w:val="multilevel"/>
    <w:tmpl w:val="EDA205BA"/>
    <w:lvl w:ilvl="0">
      <w:start w:val="1"/>
      <w:numFmt w:val="decimal"/>
      <w:lvlText w:val="%1."/>
      <w:lvlJc w:val="left"/>
      <w:pPr>
        <w:ind w:left="478" w:hanging="360"/>
      </w:pPr>
      <w:rPr>
        <w:rFonts w:hint="default"/>
      </w:rPr>
    </w:lvl>
    <w:lvl w:ilvl="1">
      <w:start w:val="5"/>
      <w:numFmt w:val="decimal"/>
      <w:isLgl/>
      <w:lvlText w:val="%1.%2"/>
      <w:lvlJc w:val="left"/>
      <w:pPr>
        <w:ind w:left="478" w:hanging="360"/>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6" w15:restartNumberingAfterBreak="0">
    <w:nsid w:val="09DC6632"/>
    <w:multiLevelType w:val="hybridMultilevel"/>
    <w:tmpl w:val="C8282EC2"/>
    <w:lvl w:ilvl="0" w:tplc="0415000B">
      <w:start w:val="1"/>
      <w:numFmt w:val="bullet"/>
      <w:lvlText w:val=""/>
      <w:lvlJc w:val="left"/>
      <w:pPr>
        <w:ind w:left="839" w:hanging="360"/>
      </w:pPr>
      <w:rPr>
        <w:rFonts w:ascii="Wingdings" w:hAnsi="Wingdings" w:hint="default"/>
      </w:rPr>
    </w:lvl>
    <w:lvl w:ilvl="1" w:tplc="04150003" w:tentative="1">
      <w:start w:val="1"/>
      <w:numFmt w:val="bullet"/>
      <w:lvlText w:val="o"/>
      <w:lvlJc w:val="left"/>
      <w:pPr>
        <w:ind w:left="1559" w:hanging="360"/>
      </w:pPr>
      <w:rPr>
        <w:rFonts w:ascii="Courier New" w:hAnsi="Courier New" w:cs="Courier New" w:hint="default"/>
      </w:rPr>
    </w:lvl>
    <w:lvl w:ilvl="2" w:tplc="04150005" w:tentative="1">
      <w:start w:val="1"/>
      <w:numFmt w:val="bullet"/>
      <w:lvlText w:val=""/>
      <w:lvlJc w:val="left"/>
      <w:pPr>
        <w:ind w:left="2279" w:hanging="360"/>
      </w:pPr>
      <w:rPr>
        <w:rFonts w:ascii="Wingdings" w:hAnsi="Wingdings" w:hint="default"/>
      </w:rPr>
    </w:lvl>
    <w:lvl w:ilvl="3" w:tplc="04150001" w:tentative="1">
      <w:start w:val="1"/>
      <w:numFmt w:val="bullet"/>
      <w:lvlText w:val=""/>
      <w:lvlJc w:val="left"/>
      <w:pPr>
        <w:ind w:left="2999" w:hanging="360"/>
      </w:pPr>
      <w:rPr>
        <w:rFonts w:ascii="Symbol" w:hAnsi="Symbol" w:hint="default"/>
      </w:rPr>
    </w:lvl>
    <w:lvl w:ilvl="4" w:tplc="04150003" w:tentative="1">
      <w:start w:val="1"/>
      <w:numFmt w:val="bullet"/>
      <w:lvlText w:val="o"/>
      <w:lvlJc w:val="left"/>
      <w:pPr>
        <w:ind w:left="3719" w:hanging="360"/>
      </w:pPr>
      <w:rPr>
        <w:rFonts w:ascii="Courier New" w:hAnsi="Courier New" w:cs="Courier New" w:hint="default"/>
      </w:rPr>
    </w:lvl>
    <w:lvl w:ilvl="5" w:tplc="04150005" w:tentative="1">
      <w:start w:val="1"/>
      <w:numFmt w:val="bullet"/>
      <w:lvlText w:val=""/>
      <w:lvlJc w:val="left"/>
      <w:pPr>
        <w:ind w:left="4439" w:hanging="360"/>
      </w:pPr>
      <w:rPr>
        <w:rFonts w:ascii="Wingdings" w:hAnsi="Wingdings" w:hint="default"/>
      </w:rPr>
    </w:lvl>
    <w:lvl w:ilvl="6" w:tplc="04150001" w:tentative="1">
      <w:start w:val="1"/>
      <w:numFmt w:val="bullet"/>
      <w:lvlText w:val=""/>
      <w:lvlJc w:val="left"/>
      <w:pPr>
        <w:ind w:left="5159" w:hanging="360"/>
      </w:pPr>
      <w:rPr>
        <w:rFonts w:ascii="Symbol" w:hAnsi="Symbol" w:hint="default"/>
      </w:rPr>
    </w:lvl>
    <w:lvl w:ilvl="7" w:tplc="04150003" w:tentative="1">
      <w:start w:val="1"/>
      <w:numFmt w:val="bullet"/>
      <w:lvlText w:val="o"/>
      <w:lvlJc w:val="left"/>
      <w:pPr>
        <w:ind w:left="5879" w:hanging="360"/>
      </w:pPr>
      <w:rPr>
        <w:rFonts w:ascii="Courier New" w:hAnsi="Courier New" w:cs="Courier New" w:hint="default"/>
      </w:rPr>
    </w:lvl>
    <w:lvl w:ilvl="8" w:tplc="04150005" w:tentative="1">
      <w:start w:val="1"/>
      <w:numFmt w:val="bullet"/>
      <w:lvlText w:val=""/>
      <w:lvlJc w:val="left"/>
      <w:pPr>
        <w:ind w:left="6599" w:hanging="360"/>
      </w:pPr>
      <w:rPr>
        <w:rFonts w:ascii="Wingdings" w:hAnsi="Wingdings" w:hint="default"/>
      </w:rPr>
    </w:lvl>
  </w:abstractNum>
  <w:abstractNum w:abstractNumId="7" w15:restartNumberingAfterBreak="0">
    <w:nsid w:val="0B1274F1"/>
    <w:multiLevelType w:val="hybridMultilevel"/>
    <w:tmpl w:val="CFF0A054"/>
    <w:lvl w:ilvl="0" w:tplc="4EE2A8BE">
      <w:numFmt w:val="bullet"/>
      <w:lvlText w:val="■"/>
      <w:lvlJc w:val="left"/>
      <w:pPr>
        <w:ind w:left="1177" w:hanging="360"/>
      </w:pPr>
      <w:rPr>
        <w:rFonts w:ascii="Arial Black" w:eastAsia="Arial Black" w:hAnsi="Arial Black" w:cs="Arial Black" w:hint="default"/>
        <w:w w:val="79"/>
        <w:position w:val="1"/>
        <w:sz w:val="21"/>
        <w:szCs w:val="21"/>
      </w:rPr>
    </w:lvl>
    <w:lvl w:ilvl="1" w:tplc="04150003" w:tentative="1">
      <w:start w:val="1"/>
      <w:numFmt w:val="bullet"/>
      <w:lvlText w:val="o"/>
      <w:lvlJc w:val="left"/>
      <w:pPr>
        <w:ind w:left="1897" w:hanging="360"/>
      </w:pPr>
      <w:rPr>
        <w:rFonts w:ascii="Courier New" w:hAnsi="Courier New" w:cs="Courier New" w:hint="default"/>
      </w:rPr>
    </w:lvl>
    <w:lvl w:ilvl="2" w:tplc="04150005" w:tentative="1">
      <w:start w:val="1"/>
      <w:numFmt w:val="bullet"/>
      <w:lvlText w:val=""/>
      <w:lvlJc w:val="left"/>
      <w:pPr>
        <w:ind w:left="2617" w:hanging="360"/>
      </w:pPr>
      <w:rPr>
        <w:rFonts w:ascii="Wingdings" w:hAnsi="Wingdings" w:hint="default"/>
      </w:rPr>
    </w:lvl>
    <w:lvl w:ilvl="3" w:tplc="04150001" w:tentative="1">
      <w:start w:val="1"/>
      <w:numFmt w:val="bullet"/>
      <w:lvlText w:val=""/>
      <w:lvlJc w:val="left"/>
      <w:pPr>
        <w:ind w:left="3337" w:hanging="360"/>
      </w:pPr>
      <w:rPr>
        <w:rFonts w:ascii="Symbol" w:hAnsi="Symbol" w:hint="default"/>
      </w:rPr>
    </w:lvl>
    <w:lvl w:ilvl="4" w:tplc="04150003" w:tentative="1">
      <w:start w:val="1"/>
      <w:numFmt w:val="bullet"/>
      <w:lvlText w:val="o"/>
      <w:lvlJc w:val="left"/>
      <w:pPr>
        <w:ind w:left="4057" w:hanging="360"/>
      </w:pPr>
      <w:rPr>
        <w:rFonts w:ascii="Courier New" w:hAnsi="Courier New" w:cs="Courier New" w:hint="default"/>
      </w:rPr>
    </w:lvl>
    <w:lvl w:ilvl="5" w:tplc="04150005" w:tentative="1">
      <w:start w:val="1"/>
      <w:numFmt w:val="bullet"/>
      <w:lvlText w:val=""/>
      <w:lvlJc w:val="left"/>
      <w:pPr>
        <w:ind w:left="4777" w:hanging="360"/>
      </w:pPr>
      <w:rPr>
        <w:rFonts w:ascii="Wingdings" w:hAnsi="Wingdings" w:hint="default"/>
      </w:rPr>
    </w:lvl>
    <w:lvl w:ilvl="6" w:tplc="04150001" w:tentative="1">
      <w:start w:val="1"/>
      <w:numFmt w:val="bullet"/>
      <w:lvlText w:val=""/>
      <w:lvlJc w:val="left"/>
      <w:pPr>
        <w:ind w:left="5497" w:hanging="360"/>
      </w:pPr>
      <w:rPr>
        <w:rFonts w:ascii="Symbol" w:hAnsi="Symbol" w:hint="default"/>
      </w:rPr>
    </w:lvl>
    <w:lvl w:ilvl="7" w:tplc="04150003" w:tentative="1">
      <w:start w:val="1"/>
      <w:numFmt w:val="bullet"/>
      <w:lvlText w:val="o"/>
      <w:lvlJc w:val="left"/>
      <w:pPr>
        <w:ind w:left="6217" w:hanging="360"/>
      </w:pPr>
      <w:rPr>
        <w:rFonts w:ascii="Courier New" w:hAnsi="Courier New" w:cs="Courier New" w:hint="default"/>
      </w:rPr>
    </w:lvl>
    <w:lvl w:ilvl="8" w:tplc="04150005" w:tentative="1">
      <w:start w:val="1"/>
      <w:numFmt w:val="bullet"/>
      <w:lvlText w:val=""/>
      <w:lvlJc w:val="left"/>
      <w:pPr>
        <w:ind w:left="6937" w:hanging="360"/>
      </w:pPr>
      <w:rPr>
        <w:rFonts w:ascii="Wingdings" w:hAnsi="Wingdings" w:hint="default"/>
      </w:rPr>
    </w:lvl>
  </w:abstractNum>
  <w:abstractNum w:abstractNumId="8" w15:restartNumberingAfterBreak="0">
    <w:nsid w:val="0EBF7366"/>
    <w:multiLevelType w:val="hybridMultilevel"/>
    <w:tmpl w:val="FF4CCE62"/>
    <w:lvl w:ilvl="0" w:tplc="3348DCD8">
      <w:start w:val="1"/>
      <w:numFmt w:val="decimal"/>
      <w:lvlText w:val="%1."/>
      <w:lvlJc w:val="left"/>
      <w:pPr>
        <w:ind w:left="478" w:hanging="360"/>
      </w:pPr>
      <w:rPr>
        <w:rFonts w:hint="default"/>
      </w:rPr>
    </w:lvl>
    <w:lvl w:ilvl="1" w:tplc="04150019" w:tentative="1">
      <w:start w:val="1"/>
      <w:numFmt w:val="lowerLetter"/>
      <w:lvlText w:val="%2."/>
      <w:lvlJc w:val="left"/>
      <w:pPr>
        <w:ind w:left="1198" w:hanging="360"/>
      </w:pPr>
    </w:lvl>
    <w:lvl w:ilvl="2" w:tplc="0415001B" w:tentative="1">
      <w:start w:val="1"/>
      <w:numFmt w:val="lowerRoman"/>
      <w:lvlText w:val="%3."/>
      <w:lvlJc w:val="right"/>
      <w:pPr>
        <w:ind w:left="1918" w:hanging="180"/>
      </w:pPr>
    </w:lvl>
    <w:lvl w:ilvl="3" w:tplc="0415000F" w:tentative="1">
      <w:start w:val="1"/>
      <w:numFmt w:val="decimal"/>
      <w:lvlText w:val="%4."/>
      <w:lvlJc w:val="left"/>
      <w:pPr>
        <w:ind w:left="2638" w:hanging="360"/>
      </w:pPr>
    </w:lvl>
    <w:lvl w:ilvl="4" w:tplc="04150019" w:tentative="1">
      <w:start w:val="1"/>
      <w:numFmt w:val="lowerLetter"/>
      <w:lvlText w:val="%5."/>
      <w:lvlJc w:val="left"/>
      <w:pPr>
        <w:ind w:left="3358" w:hanging="360"/>
      </w:pPr>
    </w:lvl>
    <w:lvl w:ilvl="5" w:tplc="0415001B" w:tentative="1">
      <w:start w:val="1"/>
      <w:numFmt w:val="lowerRoman"/>
      <w:lvlText w:val="%6."/>
      <w:lvlJc w:val="right"/>
      <w:pPr>
        <w:ind w:left="4078" w:hanging="180"/>
      </w:pPr>
    </w:lvl>
    <w:lvl w:ilvl="6" w:tplc="0415000F" w:tentative="1">
      <w:start w:val="1"/>
      <w:numFmt w:val="decimal"/>
      <w:lvlText w:val="%7."/>
      <w:lvlJc w:val="left"/>
      <w:pPr>
        <w:ind w:left="4798" w:hanging="360"/>
      </w:pPr>
    </w:lvl>
    <w:lvl w:ilvl="7" w:tplc="04150019" w:tentative="1">
      <w:start w:val="1"/>
      <w:numFmt w:val="lowerLetter"/>
      <w:lvlText w:val="%8."/>
      <w:lvlJc w:val="left"/>
      <w:pPr>
        <w:ind w:left="5518" w:hanging="360"/>
      </w:pPr>
    </w:lvl>
    <w:lvl w:ilvl="8" w:tplc="0415001B" w:tentative="1">
      <w:start w:val="1"/>
      <w:numFmt w:val="lowerRoman"/>
      <w:lvlText w:val="%9."/>
      <w:lvlJc w:val="right"/>
      <w:pPr>
        <w:ind w:left="6238" w:hanging="180"/>
      </w:pPr>
    </w:lvl>
  </w:abstractNum>
  <w:abstractNum w:abstractNumId="9" w15:restartNumberingAfterBreak="0">
    <w:nsid w:val="0F7A76B7"/>
    <w:multiLevelType w:val="multilevel"/>
    <w:tmpl w:val="B3E623C0"/>
    <w:lvl w:ilvl="0">
      <w:start w:val="6"/>
      <w:numFmt w:val="decimal"/>
      <w:lvlText w:val="%1"/>
      <w:lvlJc w:val="left"/>
      <w:pPr>
        <w:ind w:left="1163" w:hanging="275"/>
      </w:pPr>
      <w:rPr>
        <w:rFonts w:hint="default"/>
      </w:rPr>
    </w:lvl>
    <w:lvl w:ilvl="1">
      <w:start w:val="1"/>
      <w:numFmt w:val="decimal"/>
      <w:lvlText w:val="%1.%2"/>
      <w:lvlJc w:val="left"/>
      <w:pPr>
        <w:ind w:left="1163" w:hanging="275"/>
      </w:pPr>
      <w:rPr>
        <w:rFonts w:ascii="Palatino Linotype" w:eastAsia="Palatino Linotype" w:hAnsi="Palatino Linotype" w:cs="Palatino Linotype" w:hint="default"/>
        <w:spacing w:val="-1"/>
        <w:w w:val="101"/>
        <w:sz w:val="18"/>
        <w:szCs w:val="18"/>
      </w:rPr>
    </w:lvl>
    <w:lvl w:ilvl="2">
      <w:start w:val="1"/>
      <w:numFmt w:val="decimal"/>
      <w:lvlText w:val="%1.%2.%3"/>
      <w:lvlJc w:val="left"/>
      <w:pPr>
        <w:ind w:left="1721" w:hanging="413"/>
      </w:pPr>
      <w:rPr>
        <w:rFonts w:ascii="Palatino Linotype" w:eastAsia="Palatino Linotype" w:hAnsi="Palatino Linotype" w:cs="Palatino Linotype" w:hint="default"/>
        <w:spacing w:val="-1"/>
        <w:w w:val="101"/>
        <w:sz w:val="18"/>
        <w:szCs w:val="18"/>
      </w:rPr>
    </w:lvl>
    <w:lvl w:ilvl="3">
      <w:numFmt w:val="bullet"/>
      <w:lvlText w:val="•"/>
      <w:lvlJc w:val="left"/>
      <w:pPr>
        <w:ind w:left="2830" w:hanging="413"/>
      </w:pPr>
      <w:rPr>
        <w:rFonts w:hint="default"/>
      </w:rPr>
    </w:lvl>
    <w:lvl w:ilvl="4">
      <w:numFmt w:val="bullet"/>
      <w:lvlText w:val="•"/>
      <w:lvlJc w:val="left"/>
      <w:pPr>
        <w:ind w:left="3386" w:hanging="413"/>
      </w:pPr>
      <w:rPr>
        <w:rFonts w:hint="default"/>
      </w:rPr>
    </w:lvl>
    <w:lvl w:ilvl="5">
      <w:numFmt w:val="bullet"/>
      <w:lvlText w:val="•"/>
      <w:lvlJc w:val="left"/>
      <w:pPr>
        <w:ind w:left="3941" w:hanging="413"/>
      </w:pPr>
      <w:rPr>
        <w:rFonts w:hint="default"/>
      </w:rPr>
    </w:lvl>
    <w:lvl w:ilvl="6">
      <w:numFmt w:val="bullet"/>
      <w:lvlText w:val="•"/>
      <w:lvlJc w:val="left"/>
      <w:pPr>
        <w:ind w:left="4497" w:hanging="413"/>
      </w:pPr>
      <w:rPr>
        <w:rFonts w:hint="default"/>
      </w:rPr>
    </w:lvl>
    <w:lvl w:ilvl="7">
      <w:numFmt w:val="bullet"/>
      <w:lvlText w:val="•"/>
      <w:lvlJc w:val="left"/>
      <w:pPr>
        <w:ind w:left="5052" w:hanging="413"/>
      </w:pPr>
      <w:rPr>
        <w:rFonts w:hint="default"/>
      </w:rPr>
    </w:lvl>
    <w:lvl w:ilvl="8">
      <w:numFmt w:val="bullet"/>
      <w:lvlText w:val="•"/>
      <w:lvlJc w:val="left"/>
      <w:pPr>
        <w:ind w:left="5608" w:hanging="413"/>
      </w:pPr>
      <w:rPr>
        <w:rFonts w:hint="default"/>
      </w:rPr>
    </w:lvl>
  </w:abstractNum>
  <w:abstractNum w:abstractNumId="10" w15:restartNumberingAfterBreak="0">
    <w:nsid w:val="10844610"/>
    <w:multiLevelType w:val="hybridMultilevel"/>
    <w:tmpl w:val="11402FDE"/>
    <w:lvl w:ilvl="0" w:tplc="4EE2A8BE">
      <w:numFmt w:val="bullet"/>
      <w:lvlText w:val="■"/>
      <w:lvlJc w:val="left"/>
      <w:pPr>
        <w:ind w:left="720" w:hanging="360"/>
      </w:pPr>
      <w:rPr>
        <w:rFonts w:ascii="Arial Black" w:eastAsia="Arial Black" w:hAnsi="Arial Black" w:cs="Arial Black" w:hint="default"/>
        <w:w w:val="79"/>
        <w:position w:val="1"/>
        <w:sz w:val="21"/>
        <w:szCs w:val="2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581A72"/>
    <w:multiLevelType w:val="hybridMultilevel"/>
    <w:tmpl w:val="89DC4898"/>
    <w:lvl w:ilvl="0" w:tplc="0415000B">
      <w:start w:val="1"/>
      <w:numFmt w:val="bullet"/>
      <w:lvlText w:val=""/>
      <w:lvlJc w:val="left"/>
      <w:pPr>
        <w:ind w:left="839" w:hanging="360"/>
      </w:pPr>
      <w:rPr>
        <w:rFonts w:ascii="Wingdings" w:hAnsi="Wingdings" w:hint="default"/>
      </w:rPr>
    </w:lvl>
    <w:lvl w:ilvl="1" w:tplc="04150003" w:tentative="1">
      <w:start w:val="1"/>
      <w:numFmt w:val="bullet"/>
      <w:lvlText w:val="o"/>
      <w:lvlJc w:val="left"/>
      <w:pPr>
        <w:ind w:left="1559" w:hanging="360"/>
      </w:pPr>
      <w:rPr>
        <w:rFonts w:ascii="Courier New" w:hAnsi="Courier New" w:cs="Courier New" w:hint="default"/>
      </w:rPr>
    </w:lvl>
    <w:lvl w:ilvl="2" w:tplc="04150005" w:tentative="1">
      <w:start w:val="1"/>
      <w:numFmt w:val="bullet"/>
      <w:lvlText w:val=""/>
      <w:lvlJc w:val="left"/>
      <w:pPr>
        <w:ind w:left="2279" w:hanging="360"/>
      </w:pPr>
      <w:rPr>
        <w:rFonts w:ascii="Wingdings" w:hAnsi="Wingdings" w:hint="default"/>
      </w:rPr>
    </w:lvl>
    <w:lvl w:ilvl="3" w:tplc="04150001" w:tentative="1">
      <w:start w:val="1"/>
      <w:numFmt w:val="bullet"/>
      <w:lvlText w:val=""/>
      <w:lvlJc w:val="left"/>
      <w:pPr>
        <w:ind w:left="2999" w:hanging="360"/>
      </w:pPr>
      <w:rPr>
        <w:rFonts w:ascii="Symbol" w:hAnsi="Symbol" w:hint="default"/>
      </w:rPr>
    </w:lvl>
    <w:lvl w:ilvl="4" w:tplc="04150003" w:tentative="1">
      <w:start w:val="1"/>
      <w:numFmt w:val="bullet"/>
      <w:lvlText w:val="o"/>
      <w:lvlJc w:val="left"/>
      <w:pPr>
        <w:ind w:left="3719" w:hanging="360"/>
      </w:pPr>
      <w:rPr>
        <w:rFonts w:ascii="Courier New" w:hAnsi="Courier New" w:cs="Courier New" w:hint="default"/>
      </w:rPr>
    </w:lvl>
    <w:lvl w:ilvl="5" w:tplc="04150005" w:tentative="1">
      <w:start w:val="1"/>
      <w:numFmt w:val="bullet"/>
      <w:lvlText w:val=""/>
      <w:lvlJc w:val="left"/>
      <w:pPr>
        <w:ind w:left="4439" w:hanging="360"/>
      </w:pPr>
      <w:rPr>
        <w:rFonts w:ascii="Wingdings" w:hAnsi="Wingdings" w:hint="default"/>
      </w:rPr>
    </w:lvl>
    <w:lvl w:ilvl="6" w:tplc="04150001" w:tentative="1">
      <w:start w:val="1"/>
      <w:numFmt w:val="bullet"/>
      <w:lvlText w:val=""/>
      <w:lvlJc w:val="left"/>
      <w:pPr>
        <w:ind w:left="5159" w:hanging="360"/>
      </w:pPr>
      <w:rPr>
        <w:rFonts w:ascii="Symbol" w:hAnsi="Symbol" w:hint="default"/>
      </w:rPr>
    </w:lvl>
    <w:lvl w:ilvl="7" w:tplc="04150003" w:tentative="1">
      <w:start w:val="1"/>
      <w:numFmt w:val="bullet"/>
      <w:lvlText w:val="o"/>
      <w:lvlJc w:val="left"/>
      <w:pPr>
        <w:ind w:left="5879" w:hanging="360"/>
      </w:pPr>
      <w:rPr>
        <w:rFonts w:ascii="Courier New" w:hAnsi="Courier New" w:cs="Courier New" w:hint="default"/>
      </w:rPr>
    </w:lvl>
    <w:lvl w:ilvl="8" w:tplc="04150005" w:tentative="1">
      <w:start w:val="1"/>
      <w:numFmt w:val="bullet"/>
      <w:lvlText w:val=""/>
      <w:lvlJc w:val="left"/>
      <w:pPr>
        <w:ind w:left="6599" w:hanging="360"/>
      </w:pPr>
      <w:rPr>
        <w:rFonts w:ascii="Wingdings" w:hAnsi="Wingdings" w:hint="default"/>
      </w:rPr>
    </w:lvl>
  </w:abstractNum>
  <w:abstractNum w:abstractNumId="12" w15:restartNumberingAfterBreak="0">
    <w:nsid w:val="15B14927"/>
    <w:multiLevelType w:val="multilevel"/>
    <w:tmpl w:val="1EB8FC58"/>
    <w:lvl w:ilvl="0">
      <w:start w:val="10"/>
      <w:numFmt w:val="decimal"/>
      <w:lvlText w:val="%1"/>
      <w:lvlJc w:val="left"/>
      <w:pPr>
        <w:ind w:left="1238" w:hanging="351"/>
      </w:pPr>
      <w:rPr>
        <w:rFonts w:hint="default"/>
      </w:rPr>
    </w:lvl>
    <w:lvl w:ilvl="1">
      <w:start w:val="1"/>
      <w:numFmt w:val="decimal"/>
      <w:lvlText w:val="%1.%2"/>
      <w:lvlJc w:val="left"/>
      <w:pPr>
        <w:ind w:left="1238" w:hanging="351"/>
      </w:pPr>
      <w:rPr>
        <w:rFonts w:ascii="Palatino Linotype" w:eastAsia="Palatino Linotype" w:hAnsi="Palatino Linotype" w:cs="Palatino Linotype" w:hint="default"/>
        <w:w w:val="100"/>
        <w:sz w:val="18"/>
        <w:szCs w:val="18"/>
      </w:rPr>
    </w:lvl>
    <w:lvl w:ilvl="2">
      <w:numFmt w:val="bullet"/>
      <w:lvlText w:val="•"/>
      <w:lvlJc w:val="left"/>
      <w:pPr>
        <w:ind w:left="2335" w:hanging="351"/>
      </w:pPr>
      <w:rPr>
        <w:rFonts w:hint="default"/>
      </w:rPr>
    </w:lvl>
    <w:lvl w:ilvl="3">
      <w:numFmt w:val="bullet"/>
      <w:lvlText w:val="•"/>
      <w:lvlJc w:val="left"/>
      <w:pPr>
        <w:ind w:left="2883" w:hanging="351"/>
      </w:pPr>
      <w:rPr>
        <w:rFonts w:hint="default"/>
      </w:rPr>
    </w:lvl>
    <w:lvl w:ilvl="4">
      <w:numFmt w:val="bullet"/>
      <w:lvlText w:val="•"/>
      <w:lvlJc w:val="left"/>
      <w:pPr>
        <w:ind w:left="3431" w:hanging="351"/>
      </w:pPr>
      <w:rPr>
        <w:rFonts w:hint="default"/>
      </w:rPr>
    </w:lvl>
    <w:lvl w:ilvl="5">
      <w:numFmt w:val="bullet"/>
      <w:lvlText w:val="•"/>
      <w:lvlJc w:val="left"/>
      <w:pPr>
        <w:ind w:left="3979" w:hanging="351"/>
      </w:pPr>
      <w:rPr>
        <w:rFonts w:hint="default"/>
      </w:rPr>
    </w:lvl>
    <w:lvl w:ilvl="6">
      <w:numFmt w:val="bullet"/>
      <w:lvlText w:val="•"/>
      <w:lvlJc w:val="left"/>
      <w:pPr>
        <w:ind w:left="4527" w:hanging="351"/>
      </w:pPr>
      <w:rPr>
        <w:rFonts w:hint="default"/>
      </w:rPr>
    </w:lvl>
    <w:lvl w:ilvl="7">
      <w:numFmt w:val="bullet"/>
      <w:lvlText w:val="•"/>
      <w:lvlJc w:val="left"/>
      <w:pPr>
        <w:ind w:left="5075" w:hanging="351"/>
      </w:pPr>
      <w:rPr>
        <w:rFonts w:hint="default"/>
      </w:rPr>
    </w:lvl>
    <w:lvl w:ilvl="8">
      <w:numFmt w:val="bullet"/>
      <w:lvlText w:val="•"/>
      <w:lvlJc w:val="left"/>
      <w:pPr>
        <w:ind w:left="5623" w:hanging="351"/>
      </w:pPr>
      <w:rPr>
        <w:rFonts w:hint="default"/>
      </w:rPr>
    </w:lvl>
  </w:abstractNum>
  <w:abstractNum w:abstractNumId="13" w15:restartNumberingAfterBreak="0">
    <w:nsid w:val="1AB71AE3"/>
    <w:multiLevelType w:val="hybridMultilevel"/>
    <w:tmpl w:val="83F278BC"/>
    <w:lvl w:ilvl="0" w:tplc="4EE2A8BE">
      <w:numFmt w:val="bullet"/>
      <w:lvlText w:val="■"/>
      <w:lvlJc w:val="left"/>
      <w:pPr>
        <w:ind w:left="1177" w:hanging="360"/>
      </w:pPr>
      <w:rPr>
        <w:rFonts w:ascii="Arial Black" w:eastAsia="Arial Black" w:hAnsi="Arial Black" w:cs="Arial Black" w:hint="default"/>
        <w:w w:val="79"/>
        <w:position w:val="1"/>
        <w:sz w:val="21"/>
        <w:szCs w:val="21"/>
      </w:rPr>
    </w:lvl>
    <w:lvl w:ilvl="1" w:tplc="04150003" w:tentative="1">
      <w:start w:val="1"/>
      <w:numFmt w:val="bullet"/>
      <w:lvlText w:val="o"/>
      <w:lvlJc w:val="left"/>
      <w:pPr>
        <w:ind w:left="1897" w:hanging="360"/>
      </w:pPr>
      <w:rPr>
        <w:rFonts w:ascii="Courier New" w:hAnsi="Courier New" w:cs="Courier New" w:hint="default"/>
      </w:rPr>
    </w:lvl>
    <w:lvl w:ilvl="2" w:tplc="04150005" w:tentative="1">
      <w:start w:val="1"/>
      <w:numFmt w:val="bullet"/>
      <w:lvlText w:val=""/>
      <w:lvlJc w:val="left"/>
      <w:pPr>
        <w:ind w:left="2617" w:hanging="360"/>
      </w:pPr>
      <w:rPr>
        <w:rFonts w:ascii="Wingdings" w:hAnsi="Wingdings" w:hint="default"/>
      </w:rPr>
    </w:lvl>
    <w:lvl w:ilvl="3" w:tplc="04150001" w:tentative="1">
      <w:start w:val="1"/>
      <w:numFmt w:val="bullet"/>
      <w:lvlText w:val=""/>
      <w:lvlJc w:val="left"/>
      <w:pPr>
        <w:ind w:left="3337" w:hanging="360"/>
      </w:pPr>
      <w:rPr>
        <w:rFonts w:ascii="Symbol" w:hAnsi="Symbol" w:hint="default"/>
      </w:rPr>
    </w:lvl>
    <w:lvl w:ilvl="4" w:tplc="04150003" w:tentative="1">
      <w:start w:val="1"/>
      <w:numFmt w:val="bullet"/>
      <w:lvlText w:val="o"/>
      <w:lvlJc w:val="left"/>
      <w:pPr>
        <w:ind w:left="4057" w:hanging="360"/>
      </w:pPr>
      <w:rPr>
        <w:rFonts w:ascii="Courier New" w:hAnsi="Courier New" w:cs="Courier New" w:hint="default"/>
      </w:rPr>
    </w:lvl>
    <w:lvl w:ilvl="5" w:tplc="04150005" w:tentative="1">
      <w:start w:val="1"/>
      <w:numFmt w:val="bullet"/>
      <w:lvlText w:val=""/>
      <w:lvlJc w:val="left"/>
      <w:pPr>
        <w:ind w:left="4777" w:hanging="360"/>
      </w:pPr>
      <w:rPr>
        <w:rFonts w:ascii="Wingdings" w:hAnsi="Wingdings" w:hint="default"/>
      </w:rPr>
    </w:lvl>
    <w:lvl w:ilvl="6" w:tplc="04150001" w:tentative="1">
      <w:start w:val="1"/>
      <w:numFmt w:val="bullet"/>
      <w:lvlText w:val=""/>
      <w:lvlJc w:val="left"/>
      <w:pPr>
        <w:ind w:left="5497" w:hanging="360"/>
      </w:pPr>
      <w:rPr>
        <w:rFonts w:ascii="Symbol" w:hAnsi="Symbol" w:hint="default"/>
      </w:rPr>
    </w:lvl>
    <w:lvl w:ilvl="7" w:tplc="04150003" w:tentative="1">
      <w:start w:val="1"/>
      <w:numFmt w:val="bullet"/>
      <w:lvlText w:val="o"/>
      <w:lvlJc w:val="left"/>
      <w:pPr>
        <w:ind w:left="6217" w:hanging="360"/>
      </w:pPr>
      <w:rPr>
        <w:rFonts w:ascii="Courier New" w:hAnsi="Courier New" w:cs="Courier New" w:hint="default"/>
      </w:rPr>
    </w:lvl>
    <w:lvl w:ilvl="8" w:tplc="04150005" w:tentative="1">
      <w:start w:val="1"/>
      <w:numFmt w:val="bullet"/>
      <w:lvlText w:val=""/>
      <w:lvlJc w:val="left"/>
      <w:pPr>
        <w:ind w:left="6937" w:hanging="360"/>
      </w:pPr>
      <w:rPr>
        <w:rFonts w:ascii="Wingdings" w:hAnsi="Wingdings" w:hint="default"/>
      </w:rPr>
    </w:lvl>
  </w:abstractNum>
  <w:abstractNum w:abstractNumId="14" w15:restartNumberingAfterBreak="0">
    <w:nsid w:val="1E4A25EE"/>
    <w:multiLevelType w:val="multilevel"/>
    <w:tmpl w:val="68482134"/>
    <w:lvl w:ilvl="0">
      <w:start w:val="1"/>
      <w:numFmt w:val="decimal"/>
      <w:lvlText w:val="%1"/>
      <w:lvlJc w:val="left"/>
      <w:pPr>
        <w:ind w:left="262" w:hanging="262"/>
      </w:pPr>
      <w:rPr>
        <w:rFonts w:hint="default"/>
      </w:rPr>
    </w:lvl>
    <w:lvl w:ilvl="1">
      <w:start w:val="1"/>
      <w:numFmt w:val="decimal"/>
      <w:lvlText w:val="%2."/>
      <w:lvlJc w:val="left"/>
      <w:pPr>
        <w:ind w:left="262" w:hanging="262"/>
      </w:pPr>
      <w:rPr>
        <w:rFonts w:hint="default"/>
        <w:spacing w:val="0"/>
        <w:w w:val="93"/>
        <w:sz w:val="18"/>
        <w:szCs w:val="18"/>
      </w:rPr>
    </w:lvl>
    <w:lvl w:ilvl="2">
      <w:numFmt w:val="bullet"/>
      <w:lvlText w:val="•"/>
      <w:lvlJc w:val="left"/>
      <w:pPr>
        <w:ind w:left="1375" w:hanging="262"/>
      </w:pPr>
      <w:rPr>
        <w:rFonts w:hint="default"/>
      </w:rPr>
    </w:lvl>
    <w:lvl w:ilvl="3">
      <w:start w:val="1"/>
      <w:numFmt w:val="decimal"/>
      <w:lvlText w:val="%4."/>
      <w:lvlJc w:val="left"/>
      <w:pPr>
        <w:ind w:left="1931" w:hanging="262"/>
      </w:pPr>
      <w:rPr>
        <w:rFonts w:hint="default"/>
      </w:rPr>
    </w:lvl>
    <w:lvl w:ilvl="4">
      <w:numFmt w:val="bullet"/>
      <w:lvlText w:val="•"/>
      <w:lvlJc w:val="left"/>
      <w:pPr>
        <w:ind w:left="2487" w:hanging="262"/>
      </w:pPr>
      <w:rPr>
        <w:rFonts w:hint="default"/>
      </w:rPr>
    </w:lvl>
    <w:lvl w:ilvl="5">
      <w:numFmt w:val="bullet"/>
      <w:lvlText w:val="•"/>
      <w:lvlJc w:val="left"/>
      <w:pPr>
        <w:ind w:left="3043" w:hanging="262"/>
      </w:pPr>
      <w:rPr>
        <w:rFonts w:hint="default"/>
      </w:rPr>
    </w:lvl>
    <w:lvl w:ilvl="6">
      <w:numFmt w:val="bullet"/>
      <w:lvlText w:val="•"/>
      <w:lvlJc w:val="left"/>
      <w:pPr>
        <w:ind w:left="3599" w:hanging="262"/>
      </w:pPr>
      <w:rPr>
        <w:rFonts w:hint="default"/>
      </w:rPr>
    </w:lvl>
    <w:lvl w:ilvl="7">
      <w:numFmt w:val="bullet"/>
      <w:lvlText w:val="•"/>
      <w:lvlJc w:val="left"/>
      <w:pPr>
        <w:ind w:left="4155" w:hanging="262"/>
      </w:pPr>
      <w:rPr>
        <w:rFonts w:hint="default"/>
      </w:rPr>
    </w:lvl>
    <w:lvl w:ilvl="8">
      <w:numFmt w:val="bullet"/>
      <w:lvlText w:val="•"/>
      <w:lvlJc w:val="left"/>
      <w:pPr>
        <w:ind w:left="4711" w:hanging="262"/>
      </w:pPr>
      <w:rPr>
        <w:rFonts w:hint="default"/>
      </w:rPr>
    </w:lvl>
  </w:abstractNum>
  <w:abstractNum w:abstractNumId="15" w15:restartNumberingAfterBreak="0">
    <w:nsid w:val="200F1677"/>
    <w:multiLevelType w:val="hybridMultilevel"/>
    <w:tmpl w:val="2C24C12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26A7C58"/>
    <w:multiLevelType w:val="hybridMultilevel"/>
    <w:tmpl w:val="3620EACC"/>
    <w:lvl w:ilvl="0" w:tplc="F0F6C00C">
      <w:start w:val="7"/>
      <w:numFmt w:val="decimal"/>
      <w:lvlText w:val="1.3.%1"/>
      <w:lvlJc w:val="left"/>
      <w:pPr>
        <w:ind w:left="83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566493"/>
    <w:multiLevelType w:val="multilevel"/>
    <w:tmpl w:val="68482134"/>
    <w:lvl w:ilvl="0">
      <w:start w:val="1"/>
      <w:numFmt w:val="decimal"/>
      <w:lvlText w:val="%1"/>
      <w:lvlJc w:val="left"/>
      <w:pPr>
        <w:ind w:left="262" w:hanging="262"/>
      </w:pPr>
      <w:rPr>
        <w:rFonts w:hint="default"/>
      </w:rPr>
    </w:lvl>
    <w:lvl w:ilvl="1">
      <w:start w:val="1"/>
      <w:numFmt w:val="decimal"/>
      <w:lvlText w:val="%2."/>
      <w:lvlJc w:val="left"/>
      <w:pPr>
        <w:ind w:left="262" w:hanging="262"/>
      </w:pPr>
      <w:rPr>
        <w:rFonts w:hint="default"/>
        <w:spacing w:val="0"/>
        <w:w w:val="93"/>
        <w:sz w:val="18"/>
        <w:szCs w:val="18"/>
      </w:rPr>
    </w:lvl>
    <w:lvl w:ilvl="2">
      <w:numFmt w:val="bullet"/>
      <w:lvlText w:val="•"/>
      <w:lvlJc w:val="left"/>
      <w:pPr>
        <w:ind w:left="1375" w:hanging="262"/>
      </w:pPr>
      <w:rPr>
        <w:rFonts w:hint="default"/>
      </w:rPr>
    </w:lvl>
    <w:lvl w:ilvl="3">
      <w:start w:val="1"/>
      <w:numFmt w:val="decimal"/>
      <w:lvlText w:val="%4."/>
      <w:lvlJc w:val="left"/>
      <w:pPr>
        <w:ind w:left="1931" w:hanging="262"/>
      </w:pPr>
      <w:rPr>
        <w:rFonts w:hint="default"/>
      </w:rPr>
    </w:lvl>
    <w:lvl w:ilvl="4">
      <w:numFmt w:val="bullet"/>
      <w:lvlText w:val="•"/>
      <w:lvlJc w:val="left"/>
      <w:pPr>
        <w:ind w:left="2487" w:hanging="262"/>
      </w:pPr>
      <w:rPr>
        <w:rFonts w:hint="default"/>
      </w:rPr>
    </w:lvl>
    <w:lvl w:ilvl="5">
      <w:numFmt w:val="bullet"/>
      <w:lvlText w:val="•"/>
      <w:lvlJc w:val="left"/>
      <w:pPr>
        <w:ind w:left="3043" w:hanging="262"/>
      </w:pPr>
      <w:rPr>
        <w:rFonts w:hint="default"/>
      </w:rPr>
    </w:lvl>
    <w:lvl w:ilvl="6">
      <w:numFmt w:val="bullet"/>
      <w:lvlText w:val="•"/>
      <w:lvlJc w:val="left"/>
      <w:pPr>
        <w:ind w:left="3599" w:hanging="262"/>
      </w:pPr>
      <w:rPr>
        <w:rFonts w:hint="default"/>
      </w:rPr>
    </w:lvl>
    <w:lvl w:ilvl="7">
      <w:numFmt w:val="bullet"/>
      <w:lvlText w:val="•"/>
      <w:lvlJc w:val="left"/>
      <w:pPr>
        <w:ind w:left="4155" w:hanging="262"/>
      </w:pPr>
      <w:rPr>
        <w:rFonts w:hint="default"/>
      </w:rPr>
    </w:lvl>
    <w:lvl w:ilvl="8">
      <w:numFmt w:val="bullet"/>
      <w:lvlText w:val="•"/>
      <w:lvlJc w:val="left"/>
      <w:pPr>
        <w:ind w:left="4711" w:hanging="262"/>
      </w:pPr>
      <w:rPr>
        <w:rFonts w:hint="default"/>
      </w:rPr>
    </w:lvl>
  </w:abstractNum>
  <w:abstractNum w:abstractNumId="18" w15:restartNumberingAfterBreak="0">
    <w:nsid w:val="244F2DA3"/>
    <w:multiLevelType w:val="multilevel"/>
    <w:tmpl w:val="B6349F26"/>
    <w:lvl w:ilvl="0">
      <w:start w:val="1"/>
      <w:numFmt w:val="decimal"/>
      <w:lvlText w:val="%1"/>
      <w:lvlJc w:val="left"/>
      <w:pPr>
        <w:ind w:left="352" w:hanging="242"/>
      </w:pPr>
      <w:rPr>
        <w:rFonts w:hint="default"/>
      </w:rPr>
    </w:lvl>
    <w:lvl w:ilvl="1">
      <w:start w:val="1"/>
      <w:numFmt w:val="decimal"/>
      <w:lvlText w:val="%1.%2"/>
      <w:lvlJc w:val="left"/>
      <w:pPr>
        <w:ind w:left="3220" w:hanging="242"/>
      </w:pPr>
      <w:rPr>
        <w:rFonts w:ascii="Arial" w:eastAsia="Times New Roman" w:hAnsi="Arial" w:cs="Arial" w:hint="default"/>
        <w:b/>
        <w:bCs/>
        <w:w w:val="99"/>
        <w:sz w:val="20"/>
        <w:szCs w:val="20"/>
      </w:rPr>
    </w:lvl>
    <w:lvl w:ilvl="2">
      <w:start w:val="1"/>
      <w:numFmt w:val="decimal"/>
      <w:lvlText w:val="%1.%2.%3"/>
      <w:lvlJc w:val="left"/>
      <w:pPr>
        <w:ind w:left="358" w:hanging="358"/>
      </w:pPr>
      <w:rPr>
        <w:rFonts w:ascii="Arial" w:eastAsia="Tahoma" w:hAnsi="Arial" w:cs="Arial" w:hint="default"/>
        <w:w w:val="88"/>
        <w:sz w:val="20"/>
        <w:szCs w:val="20"/>
      </w:rPr>
    </w:lvl>
    <w:lvl w:ilvl="3">
      <w:numFmt w:val="bullet"/>
      <w:lvlText w:val="•"/>
      <w:lvlJc w:val="left"/>
      <w:pPr>
        <w:ind w:left="2011" w:hanging="73"/>
      </w:pPr>
      <w:rPr>
        <w:rFonts w:ascii="Tahoma" w:eastAsia="Tahoma" w:hAnsi="Tahoma" w:cs="Tahoma" w:hint="default"/>
        <w:w w:val="69"/>
        <w:sz w:val="16"/>
        <w:szCs w:val="16"/>
      </w:rPr>
    </w:lvl>
    <w:lvl w:ilvl="4">
      <w:numFmt w:val="bullet"/>
      <w:lvlText w:val="•"/>
      <w:lvlJc w:val="left"/>
      <w:pPr>
        <w:ind w:left="1777" w:hanging="73"/>
      </w:pPr>
      <w:rPr>
        <w:rFonts w:hint="default"/>
      </w:rPr>
    </w:lvl>
    <w:lvl w:ilvl="5">
      <w:numFmt w:val="bullet"/>
      <w:lvlText w:val="•"/>
      <w:lvlJc w:val="left"/>
      <w:pPr>
        <w:ind w:left="1656" w:hanging="73"/>
      </w:pPr>
      <w:rPr>
        <w:rFonts w:hint="default"/>
      </w:rPr>
    </w:lvl>
    <w:lvl w:ilvl="6">
      <w:numFmt w:val="bullet"/>
      <w:lvlText w:val="•"/>
      <w:lvlJc w:val="left"/>
      <w:pPr>
        <w:ind w:left="1534" w:hanging="73"/>
      </w:pPr>
      <w:rPr>
        <w:rFonts w:hint="default"/>
      </w:rPr>
    </w:lvl>
    <w:lvl w:ilvl="7">
      <w:numFmt w:val="bullet"/>
      <w:lvlText w:val="•"/>
      <w:lvlJc w:val="left"/>
      <w:pPr>
        <w:ind w:left="1413" w:hanging="73"/>
      </w:pPr>
      <w:rPr>
        <w:rFonts w:hint="default"/>
      </w:rPr>
    </w:lvl>
    <w:lvl w:ilvl="8">
      <w:numFmt w:val="bullet"/>
      <w:lvlText w:val="•"/>
      <w:lvlJc w:val="left"/>
      <w:pPr>
        <w:ind w:left="1292" w:hanging="73"/>
      </w:pPr>
      <w:rPr>
        <w:rFonts w:hint="default"/>
      </w:rPr>
    </w:lvl>
  </w:abstractNum>
  <w:abstractNum w:abstractNumId="19" w15:restartNumberingAfterBreak="0">
    <w:nsid w:val="25D87EBE"/>
    <w:multiLevelType w:val="hybridMultilevel"/>
    <w:tmpl w:val="473E6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1474C6"/>
    <w:multiLevelType w:val="hybridMultilevel"/>
    <w:tmpl w:val="4176B190"/>
    <w:lvl w:ilvl="0" w:tplc="F18E91B4">
      <w:start w:val="4"/>
      <w:numFmt w:val="decimal"/>
      <w:lvlText w:val="3.%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9339A3"/>
    <w:multiLevelType w:val="hybridMultilevel"/>
    <w:tmpl w:val="CDFE48D0"/>
    <w:lvl w:ilvl="0" w:tplc="9AA40E9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ECB55EA"/>
    <w:multiLevelType w:val="hybridMultilevel"/>
    <w:tmpl w:val="89D898D4"/>
    <w:lvl w:ilvl="0" w:tplc="935C969C">
      <w:start w:val="1"/>
      <w:numFmt w:val="decimal"/>
      <w:lvlText w:val="3.3.%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6953A6"/>
    <w:multiLevelType w:val="hybridMultilevel"/>
    <w:tmpl w:val="80C474D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174619D"/>
    <w:multiLevelType w:val="multilevel"/>
    <w:tmpl w:val="1C6CB6C8"/>
    <w:lvl w:ilvl="0">
      <w:start w:val="7"/>
      <w:numFmt w:val="decimal"/>
      <w:lvlText w:val="%1"/>
      <w:lvlJc w:val="left"/>
      <w:pPr>
        <w:ind w:left="1152" w:hanging="266"/>
      </w:pPr>
      <w:rPr>
        <w:rFonts w:hint="default"/>
      </w:rPr>
    </w:lvl>
    <w:lvl w:ilvl="1">
      <w:start w:val="1"/>
      <w:numFmt w:val="decimal"/>
      <w:lvlText w:val="%1.%2"/>
      <w:lvlJc w:val="left"/>
      <w:pPr>
        <w:ind w:left="1152" w:hanging="266"/>
      </w:pPr>
      <w:rPr>
        <w:rFonts w:ascii="Palatino Linotype" w:eastAsia="Palatino Linotype" w:hAnsi="Palatino Linotype" w:cs="Palatino Linotype" w:hint="default"/>
        <w:spacing w:val="-1"/>
        <w:w w:val="97"/>
        <w:sz w:val="18"/>
        <w:szCs w:val="18"/>
      </w:rPr>
    </w:lvl>
    <w:lvl w:ilvl="2">
      <w:start w:val="1"/>
      <w:numFmt w:val="decimal"/>
      <w:lvlText w:val="%1.%2.%3"/>
      <w:lvlJc w:val="left"/>
      <w:pPr>
        <w:ind w:left="1717" w:hanging="408"/>
      </w:pPr>
      <w:rPr>
        <w:rFonts w:ascii="Palatino Linotype" w:eastAsia="Palatino Linotype" w:hAnsi="Palatino Linotype" w:cs="Palatino Linotype" w:hint="default"/>
        <w:w w:val="100"/>
        <w:sz w:val="18"/>
        <w:szCs w:val="18"/>
      </w:rPr>
    </w:lvl>
    <w:lvl w:ilvl="3">
      <w:numFmt w:val="bullet"/>
      <w:lvlText w:val="•"/>
      <w:lvlJc w:val="left"/>
      <w:pPr>
        <w:ind w:left="2830" w:hanging="408"/>
      </w:pPr>
      <w:rPr>
        <w:rFonts w:hint="default"/>
      </w:rPr>
    </w:lvl>
    <w:lvl w:ilvl="4">
      <w:numFmt w:val="bullet"/>
      <w:lvlText w:val="•"/>
      <w:lvlJc w:val="left"/>
      <w:pPr>
        <w:ind w:left="3386" w:hanging="408"/>
      </w:pPr>
      <w:rPr>
        <w:rFonts w:hint="default"/>
      </w:rPr>
    </w:lvl>
    <w:lvl w:ilvl="5">
      <w:numFmt w:val="bullet"/>
      <w:lvlText w:val="•"/>
      <w:lvlJc w:val="left"/>
      <w:pPr>
        <w:ind w:left="3941" w:hanging="408"/>
      </w:pPr>
      <w:rPr>
        <w:rFonts w:hint="default"/>
      </w:rPr>
    </w:lvl>
    <w:lvl w:ilvl="6">
      <w:numFmt w:val="bullet"/>
      <w:lvlText w:val="•"/>
      <w:lvlJc w:val="left"/>
      <w:pPr>
        <w:ind w:left="4497" w:hanging="408"/>
      </w:pPr>
      <w:rPr>
        <w:rFonts w:hint="default"/>
      </w:rPr>
    </w:lvl>
    <w:lvl w:ilvl="7">
      <w:numFmt w:val="bullet"/>
      <w:lvlText w:val="•"/>
      <w:lvlJc w:val="left"/>
      <w:pPr>
        <w:ind w:left="5052" w:hanging="408"/>
      </w:pPr>
      <w:rPr>
        <w:rFonts w:hint="default"/>
      </w:rPr>
    </w:lvl>
    <w:lvl w:ilvl="8">
      <w:numFmt w:val="bullet"/>
      <w:lvlText w:val="•"/>
      <w:lvlJc w:val="left"/>
      <w:pPr>
        <w:ind w:left="5608" w:hanging="408"/>
      </w:pPr>
      <w:rPr>
        <w:rFonts w:hint="default"/>
      </w:rPr>
    </w:lvl>
  </w:abstractNum>
  <w:abstractNum w:abstractNumId="25" w15:restartNumberingAfterBreak="0">
    <w:nsid w:val="324E1161"/>
    <w:multiLevelType w:val="hybridMultilevel"/>
    <w:tmpl w:val="660085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FB7E72"/>
    <w:multiLevelType w:val="hybridMultilevel"/>
    <w:tmpl w:val="72A2145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9E6AC9"/>
    <w:multiLevelType w:val="hybridMultilevel"/>
    <w:tmpl w:val="430460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DB0AFB"/>
    <w:multiLevelType w:val="hybridMultilevel"/>
    <w:tmpl w:val="352A0D1E"/>
    <w:lvl w:ilvl="0" w:tplc="3C5630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F22FD3"/>
    <w:multiLevelType w:val="hybridMultilevel"/>
    <w:tmpl w:val="F0C2D3C6"/>
    <w:lvl w:ilvl="0" w:tplc="9AA40E9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74C1D59"/>
    <w:multiLevelType w:val="multilevel"/>
    <w:tmpl w:val="C400BF3E"/>
    <w:lvl w:ilvl="0">
      <w:start w:val="1"/>
      <w:numFmt w:val="decimal"/>
      <w:lvlText w:val="%1"/>
      <w:lvlJc w:val="left"/>
      <w:pPr>
        <w:ind w:left="1163" w:hanging="275"/>
      </w:pPr>
      <w:rPr>
        <w:rFonts w:hint="default"/>
      </w:rPr>
    </w:lvl>
    <w:lvl w:ilvl="1">
      <w:start w:val="1"/>
      <w:numFmt w:val="decimal"/>
      <w:lvlText w:val="%1.%2"/>
      <w:lvlJc w:val="left"/>
      <w:pPr>
        <w:ind w:left="1163" w:hanging="275"/>
      </w:pPr>
      <w:rPr>
        <w:rFonts w:ascii="Palatino Linotype" w:eastAsia="Palatino Linotype" w:hAnsi="Palatino Linotype" w:cs="Palatino Linotype" w:hint="default"/>
        <w:w w:val="101"/>
        <w:sz w:val="18"/>
        <w:szCs w:val="18"/>
      </w:rPr>
    </w:lvl>
    <w:lvl w:ilvl="2">
      <w:numFmt w:val="bullet"/>
      <w:lvlText w:val="•"/>
      <w:lvlJc w:val="left"/>
      <w:pPr>
        <w:ind w:left="2271" w:hanging="275"/>
      </w:pPr>
      <w:rPr>
        <w:rFonts w:hint="default"/>
      </w:rPr>
    </w:lvl>
    <w:lvl w:ilvl="3">
      <w:numFmt w:val="bullet"/>
      <w:lvlText w:val="•"/>
      <w:lvlJc w:val="left"/>
      <w:pPr>
        <w:ind w:left="2827" w:hanging="275"/>
      </w:pPr>
      <w:rPr>
        <w:rFonts w:hint="default"/>
      </w:rPr>
    </w:lvl>
    <w:lvl w:ilvl="4">
      <w:numFmt w:val="bullet"/>
      <w:lvlText w:val="•"/>
      <w:lvlJc w:val="left"/>
      <w:pPr>
        <w:ind w:left="3383" w:hanging="275"/>
      </w:pPr>
      <w:rPr>
        <w:rFonts w:hint="default"/>
      </w:rPr>
    </w:lvl>
    <w:lvl w:ilvl="5">
      <w:numFmt w:val="bullet"/>
      <w:lvlText w:val="•"/>
      <w:lvlJc w:val="left"/>
      <w:pPr>
        <w:ind w:left="3939" w:hanging="275"/>
      </w:pPr>
      <w:rPr>
        <w:rFonts w:hint="default"/>
      </w:rPr>
    </w:lvl>
    <w:lvl w:ilvl="6">
      <w:numFmt w:val="bullet"/>
      <w:lvlText w:val="•"/>
      <w:lvlJc w:val="left"/>
      <w:pPr>
        <w:ind w:left="4495" w:hanging="275"/>
      </w:pPr>
      <w:rPr>
        <w:rFonts w:hint="default"/>
      </w:rPr>
    </w:lvl>
    <w:lvl w:ilvl="7">
      <w:numFmt w:val="bullet"/>
      <w:lvlText w:val="•"/>
      <w:lvlJc w:val="left"/>
      <w:pPr>
        <w:ind w:left="5051" w:hanging="275"/>
      </w:pPr>
      <w:rPr>
        <w:rFonts w:hint="default"/>
      </w:rPr>
    </w:lvl>
    <w:lvl w:ilvl="8">
      <w:numFmt w:val="bullet"/>
      <w:lvlText w:val="•"/>
      <w:lvlJc w:val="left"/>
      <w:pPr>
        <w:ind w:left="5607" w:hanging="275"/>
      </w:pPr>
      <w:rPr>
        <w:rFonts w:hint="default"/>
      </w:rPr>
    </w:lvl>
  </w:abstractNum>
  <w:abstractNum w:abstractNumId="31" w15:restartNumberingAfterBreak="0">
    <w:nsid w:val="39884CE7"/>
    <w:multiLevelType w:val="hybridMultilevel"/>
    <w:tmpl w:val="21F03946"/>
    <w:lvl w:ilvl="0" w:tplc="A81E09A6">
      <w:start w:val="1"/>
      <w:numFmt w:val="decimal"/>
      <w:lvlText w:val="5.2.%1"/>
      <w:lvlJc w:val="left"/>
      <w:pPr>
        <w:ind w:left="67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DA4BBB"/>
    <w:multiLevelType w:val="hybridMultilevel"/>
    <w:tmpl w:val="3702BF7C"/>
    <w:lvl w:ilvl="0" w:tplc="4EE2A8BE">
      <w:numFmt w:val="bullet"/>
      <w:lvlText w:val="■"/>
      <w:lvlJc w:val="left"/>
      <w:pPr>
        <w:ind w:left="1177" w:hanging="360"/>
      </w:pPr>
      <w:rPr>
        <w:rFonts w:ascii="Arial Black" w:eastAsia="Arial Black" w:hAnsi="Arial Black" w:cs="Arial Black" w:hint="default"/>
        <w:w w:val="79"/>
        <w:position w:val="1"/>
        <w:sz w:val="21"/>
        <w:szCs w:val="21"/>
      </w:rPr>
    </w:lvl>
    <w:lvl w:ilvl="1" w:tplc="04150003" w:tentative="1">
      <w:start w:val="1"/>
      <w:numFmt w:val="bullet"/>
      <w:lvlText w:val="o"/>
      <w:lvlJc w:val="left"/>
      <w:pPr>
        <w:ind w:left="1897" w:hanging="360"/>
      </w:pPr>
      <w:rPr>
        <w:rFonts w:ascii="Courier New" w:hAnsi="Courier New" w:cs="Courier New" w:hint="default"/>
      </w:rPr>
    </w:lvl>
    <w:lvl w:ilvl="2" w:tplc="04150005" w:tentative="1">
      <w:start w:val="1"/>
      <w:numFmt w:val="bullet"/>
      <w:lvlText w:val=""/>
      <w:lvlJc w:val="left"/>
      <w:pPr>
        <w:ind w:left="2617" w:hanging="360"/>
      </w:pPr>
      <w:rPr>
        <w:rFonts w:ascii="Wingdings" w:hAnsi="Wingdings" w:hint="default"/>
      </w:rPr>
    </w:lvl>
    <w:lvl w:ilvl="3" w:tplc="04150001" w:tentative="1">
      <w:start w:val="1"/>
      <w:numFmt w:val="bullet"/>
      <w:lvlText w:val=""/>
      <w:lvlJc w:val="left"/>
      <w:pPr>
        <w:ind w:left="3337" w:hanging="360"/>
      </w:pPr>
      <w:rPr>
        <w:rFonts w:ascii="Symbol" w:hAnsi="Symbol" w:hint="default"/>
      </w:rPr>
    </w:lvl>
    <w:lvl w:ilvl="4" w:tplc="04150003" w:tentative="1">
      <w:start w:val="1"/>
      <w:numFmt w:val="bullet"/>
      <w:lvlText w:val="o"/>
      <w:lvlJc w:val="left"/>
      <w:pPr>
        <w:ind w:left="4057" w:hanging="360"/>
      </w:pPr>
      <w:rPr>
        <w:rFonts w:ascii="Courier New" w:hAnsi="Courier New" w:cs="Courier New" w:hint="default"/>
      </w:rPr>
    </w:lvl>
    <w:lvl w:ilvl="5" w:tplc="04150005" w:tentative="1">
      <w:start w:val="1"/>
      <w:numFmt w:val="bullet"/>
      <w:lvlText w:val=""/>
      <w:lvlJc w:val="left"/>
      <w:pPr>
        <w:ind w:left="4777" w:hanging="360"/>
      </w:pPr>
      <w:rPr>
        <w:rFonts w:ascii="Wingdings" w:hAnsi="Wingdings" w:hint="default"/>
      </w:rPr>
    </w:lvl>
    <w:lvl w:ilvl="6" w:tplc="04150001" w:tentative="1">
      <w:start w:val="1"/>
      <w:numFmt w:val="bullet"/>
      <w:lvlText w:val=""/>
      <w:lvlJc w:val="left"/>
      <w:pPr>
        <w:ind w:left="5497" w:hanging="360"/>
      </w:pPr>
      <w:rPr>
        <w:rFonts w:ascii="Symbol" w:hAnsi="Symbol" w:hint="default"/>
      </w:rPr>
    </w:lvl>
    <w:lvl w:ilvl="7" w:tplc="04150003" w:tentative="1">
      <w:start w:val="1"/>
      <w:numFmt w:val="bullet"/>
      <w:lvlText w:val="o"/>
      <w:lvlJc w:val="left"/>
      <w:pPr>
        <w:ind w:left="6217" w:hanging="360"/>
      </w:pPr>
      <w:rPr>
        <w:rFonts w:ascii="Courier New" w:hAnsi="Courier New" w:cs="Courier New" w:hint="default"/>
      </w:rPr>
    </w:lvl>
    <w:lvl w:ilvl="8" w:tplc="04150005" w:tentative="1">
      <w:start w:val="1"/>
      <w:numFmt w:val="bullet"/>
      <w:lvlText w:val=""/>
      <w:lvlJc w:val="left"/>
      <w:pPr>
        <w:ind w:left="6937" w:hanging="360"/>
      </w:pPr>
      <w:rPr>
        <w:rFonts w:ascii="Wingdings" w:hAnsi="Wingdings" w:hint="default"/>
      </w:rPr>
    </w:lvl>
  </w:abstractNum>
  <w:abstractNum w:abstractNumId="33" w15:restartNumberingAfterBreak="0">
    <w:nsid w:val="3E3772C7"/>
    <w:multiLevelType w:val="hybridMultilevel"/>
    <w:tmpl w:val="26A6F830"/>
    <w:lvl w:ilvl="0" w:tplc="1826A774">
      <w:start w:val="1"/>
      <w:numFmt w:val="decimal"/>
      <w:lvlText w:val="1.4.%1"/>
      <w:lvlJc w:val="left"/>
      <w:pPr>
        <w:ind w:left="83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1F32CB"/>
    <w:multiLevelType w:val="multilevel"/>
    <w:tmpl w:val="AB240A6A"/>
    <w:lvl w:ilvl="0">
      <w:start w:val="1"/>
      <w:numFmt w:val="lowerLetter"/>
      <w:lvlText w:val="%1)"/>
      <w:lvlJc w:val="left"/>
      <w:pPr>
        <w:ind w:left="352" w:hanging="242"/>
      </w:pPr>
      <w:rPr>
        <w:rFonts w:hint="default"/>
      </w:rPr>
    </w:lvl>
    <w:lvl w:ilvl="1">
      <w:start w:val="1"/>
      <w:numFmt w:val="decimal"/>
      <w:lvlText w:val="%1.%2"/>
      <w:lvlJc w:val="left"/>
      <w:pPr>
        <w:ind w:left="352" w:hanging="242"/>
      </w:pPr>
      <w:rPr>
        <w:rFonts w:ascii="Arial" w:eastAsia="Times New Roman" w:hAnsi="Arial" w:cs="Arial" w:hint="default"/>
        <w:b/>
        <w:bCs/>
        <w:w w:val="99"/>
        <w:sz w:val="20"/>
        <w:szCs w:val="20"/>
      </w:rPr>
    </w:lvl>
    <w:lvl w:ilvl="2">
      <w:start w:val="1"/>
      <w:numFmt w:val="decimal"/>
      <w:lvlText w:val="%1.%2.%3"/>
      <w:lvlJc w:val="left"/>
      <w:pPr>
        <w:ind w:left="109" w:hanging="358"/>
      </w:pPr>
      <w:rPr>
        <w:rFonts w:ascii="Arial" w:eastAsia="Tahoma" w:hAnsi="Arial" w:cs="Arial" w:hint="default"/>
        <w:w w:val="88"/>
        <w:sz w:val="20"/>
        <w:szCs w:val="20"/>
      </w:rPr>
    </w:lvl>
    <w:lvl w:ilvl="3">
      <w:numFmt w:val="bullet"/>
      <w:lvlText w:val="•"/>
      <w:lvlJc w:val="left"/>
      <w:pPr>
        <w:ind w:left="2011" w:hanging="73"/>
      </w:pPr>
      <w:rPr>
        <w:rFonts w:ascii="Tahoma" w:eastAsia="Tahoma" w:hAnsi="Tahoma" w:cs="Tahoma" w:hint="default"/>
        <w:w w:val="69"/>
        <w:sz w:val="16"/>
        <w:szCs w:val="16"/>
      </w:rPr>
    </w:lvl>
    <w:lvl w:ilvl="4">
      <w:numFmt w:val="bullet"/>
      <w:lvlText w:val="•"/>
      <w:lvlJc w:val="left"/>
      <w:pPr>
        <w:ind w:left="1777" w:hanging="73"/>
      </w:pPr>
      <w:rPr>
        <w:rFonts w:hint="default"/>
      </w:rPr>
    </w:lvl>
    <w:lvl w:ilvl="5">
      <w:numFmt w:val="bullet"/>
      <w:lvlText w:val="•"/>
      <w:lvlJc w:val="left"/>
      <w:pPr>
        <w:ind w:left="1656" w:hanging="73"/>
      </w:pPr>
      <w:rPr>
        <w:rFonts w:hint="default"/>
      </w:rPr>
    </w:lvl>
    <w:lvl w:ilvl="6">
      <w:numFmt w:val="bullet"/>
      <w:lvlText w:val="•"/>
      <w:lvlJc w:val="left"/>
      <w:pPr>
        <w:ind w:left="1534" w:hanging="73"/>
      </w:pPr>
      <w:rPr>
        <w:rFonts w:hint="default"/>
      </w:rPr>
    </w:lvl>
    <w:lvl w:ilvl="7">
      <w:numFmt w:val="bullet"/>
      <w:lvlText w:val="•"/>
      <w:lvlJc w:val="left"/>
      <w:pPr>
        <w:ind w:left="1413" w:hanging="73"/>
      </w:pPr>
      <w:rPr>
        <w:rFonts w:hint="default"/>
      </w:rPr>
    </w:lvl>
    <w:lvl w:ilvl="8">
      <w:numFmt w:val="bullet"/>
      <w:lvlText w:val="•"/>
      <w:lvlJc w:val="left"/>
      <w:pPr>
        <w:ind w:left="1292" w:hanging="73"/>
      </w:pPr>
      <w:rPr>
        <w:rFonts w:hint="default"/>
      </w:rPr>
    </w:lvl>
  </w:abstractNum>
  <w:abstractNum w:abstractNumId="35" w15:restartNumberingAfterBreak="0">
    <w:nsid w:val="42DE10EC"/>
    <w:multiLevelType w:val="hybridMultilevel"/>
    <w:tmpl w:val="E15283B2"/>
    <w:lvl w:ilvl="0" w:tplc="04150017">
      <w:start w:val="1"/>
      <w:numFmt w:val="lowerLetter"/>
      <w:lvlText w:val="%1)"/>
      <w:lvlJc w:val="left"/>
      <w:pPr>
        <w:ind w:left="834" w:hanging="360"/>
      </w:pPr>
    </w:lvl>
    <w:lvl w:ilvl="1" w:tplc="04150019" w:tentative="1">
      <w:start w:val="1"/>
      <w:numFmt w:val="lowerLetter"/>
      <w:lvlText w:val="%2."/>
      <w:lvlJc w:val="left"/>
      <w:pPr>
        <w:ind w:left="1554" w:hanging="360"/>
      </w:pPr>
    </w:lvl>
    <w:lvl w:ilvl="2" w:tplc="0415001B" w:tentative="1">
      <w:start w:val="1"/>
      <w:numFmt w:val="lowerRoman"/>
      <w:lvlText w:val="%3."/>
      <w:lvlJc w:val="right"/>
      <w:pPr>
        <w:ind w:left="2274" w:hanging="180"/>
      </w:pPr>
    </w:lvl>
    <w:lvl w:ilvl="3" w:tplc="0415000F" w:tentative="1">
      <w:start w:val="1"/>
      <w:numFmt w:val="decimal"/>
      <w:lvlText w:val="%4."/>
      <w:lvlJc w:val="left"/>
      <w:pPr>
        <w:ind w:left="2994" w:hanging="360"/>
      </w:pPr>
    </w:lvl>
    <w:lvl w:ilvl="4" w:tplc="04150019" w:tentative="1">
      <w:start w:val="1"/>
      <w:numFmt w:val="lowerLetter"/>
      <w:lvlText w:val="%5."/>
      <w:lvlJc w:val="left"/>
      <w:pPr>
        <w:ind w:left="3714" w:hanging="360"/>
      </w:pPr>
    </w:lvl>
    <w:lvl w:ilvl="5" w:tplc="0415001B" w:tentative="1">
      <w:start w:val="1"/>
      <w:numFmt w:val="lowerRoman"/>
      <w:lvlText w:val="%6."/>
      <w:lvlJc w:val="right"/>
      <w:pPr>
        <w:ind w:left="4434" w:hanging="180"/>
      </w:pPr>
    </w:lvl>
    <w:lvl w:ilvl="6" w:tplc="0415000F" w:tentative="1">
      <w:start w:val="1"/>
      <w:numFmt w:val="decimal"/>
      <w:lvlText w:val="%7."/>
      <w:lvlJc w:val="left"/>
      <w:pPr>
        <w:ind w:left="5154" w:hanging="360"/>
      </w:pPr>
    </w:lvl>
    <w:lvl w:ilvl="7" w:tplc="04150019" w:tentative="1">
      <w:start w:val="1"/>
      <w:numFmt w:val="lowerLetter"/>
      <w:lvlText w:val="%8."/>
      <w:lvlJc w:val="left"/>
      <w:pPr>
        <w:ind w:left="5874" w:hanging="360"/>
      </w:pPr>
    </w:lvl>
    <w:lvl w:ilvl="8" w:tplc="0415001B" w:tentative="1">
      <w:start w:val="1"/>
      <w:numFmt w:val="lowerRoman"/>
      <w:lvlText w:val="%9."/>
      <w:lvlJc w:val="right"/>
      <w:pPr>
        <w:ind w:left="6594" w:hanging="180"/>
      </w:pPr>
    </w:lvl>
  </w:abstractNum>
  <w:abstractNum w:abstractNumId="36" w15:restartNumberingAfterBreak="0">
    <w:nsid w:val="430B36AF"/>
    <w:multiLevelType w:val="multilevel"/>
    <w:tmpl w:val="68482134"/>
    <w:lvl w:ilvl="0">
      <w:start w:val="1"/>
      <w:numFmt w:val="decimal"/>
      <w:lvlText w:val="%1"/>
      <w:lvlJc w:val="left"/>
      <w:pPr>
        <w:ind w:left="262" w:hanging="262"/>
      </w:pPr>
      <w:rPr>
        <w:rFonts w:hint="default"/>
      </w:rPr>
    </w:lvl>
    <w:lvl w:ilvl="1">
      <w:start w:val="1"/>
      <w:numFmt w:val="decimal"/>
      <w:lvlText w:val="%2."/>
      <w:lvlJc w:val="left"/>
      <w:pPr>
        <w:ind w:left="262" w:hanging="262"/>
      </w:pPr>
      <w:rPr>
        <w:rFonts w:hint="default"/>
        <w:spacing w:val="0"/>
        <w:w w:val="93"/>
        <w:sz w:val="18"/>
        <w:szCs w:val="18"/>
      </w:rPr>
    </w:lvl>
    <w:lvl w:ilvl="2">
      <w:numFmt w:val="bullet"/>
      <w:lvlText w:val="•"/>
      <w:lvlJc w:val="left"/>
      <w:pPr>
        <w:ind w:left="1375" w:hanging="262"/>
      </w:pPr>
      <w:rPr>
        <w:rFonts w:hint="default"/>
      </w:rPr>
    </w:lvl>
    <w:lvl w:ilvl="3">
      <w:start w:val="1"/>
      <w:numFmt w:val="decimal"/>
      <w:lvlText w:val="%4."/>
      <w:lvlJc w:val="left"/>
      <w:pPr>
        <w:ind w:left="1931" w:hanging="262"/>
      </w:pPr>
      <w:rPr>
        <w:rFonts w:hint="default"/>
      </w:rPr>
    </w:lvl>
    <w:lvl w:ilvl="4">
      <w:numFmt w:val="bullet"/>
      <w:lvlText w:val="•"/>
      <w:lvlJc w:val="left"/>
      <w:pPr>
        <w:ind w:left="2487" w:hanging="262"/>
      </w:pPr>
      <w:rPr>
        <w:rFonts w:hint="default"/>
      </w:rPr>
    </w:lvl>
    <w:lvl w:ilvl="5">
      <w:numFmt w:val="bullet"/>
      <w:lvlText w:val="•"/>
      <w:lvlJc w:val="left"/>
      <w:pPr>
        <w:ind w:left="3043" w:hanging="262"/>
      </w:pPr>
      <w:rPr>
        <w:rFonts w:hint="default"/>
      </w:rPr>
    </w:lvl>
    <w:lvl w:ilvl="6">
      <w:numFmt w:val="bullet"/>
      <w:lvlText w:val="•"/>
      <w:lvlJc w:val="left"/>
      <w:pPr>
        <w:ind w:left="3599" w:hanging="262"/>
      </w:pPr>
      <w:rPr>
        <w:rFonts w:hint="default"/>
      </w:rPr>
    </w:lvl>
    <w:lvl w:ilvl="7">
      <w:numFmt w:val="bullet"/>
      <w:lvlText w:val="•"/>
      <w:lvlJc w:val="left"/>
      <w:pPr>
        <w:ind w:left="4155" w:hanging="262"/>
      </w:pPr>
      <w:rPr>
        <w:rFonts w:hint="default"/>
      </w:rPr>
    </w:lvl>
    <w:lvl w:ilvl="8">
      <w:numFmt w:val="bullet"/>
      <w:lvlText w:val="•"/>
      <w:lvlJc w:val="left"/>
      <w:pPr>
        <w:ind w:left="4711" w:hanging="262"/>
      </w:pPr>
      <w:rPr>
        <w:rFonts w:hint="default"/>
      </w:rPr>
    </w:lvl>
  </w:abstractNum>
  <w:abstractNum w:abstractNumId="37" w15:restartNumberingAfterBreak="0">
    <w:nsid w:val="46061D73"/>
    <w:multiLevelType w:val="multilevel"/>
    <w:tmpl w:val="68482134"/>
    <w:lvl w:ilvl="0">
      <w:start w:val="1"/>
      <w:numFmt w:val="decimal"/>
      <w:lvlText w:val="%1"/>
      <w:lvlJc w:val="left"/>
      <w:pPr>
        <w:ind w:left="262" w:hanging="262"/>
      </w:pPr>
      <w:rPr>
        <w:rFonts w:hint="default"/>
      </w:rPr>
    </w:lvl>
    <w:lvl w:ilvl="1">
      <w:start w:val="1"/>
      <w:numFmt w:val="decimal"/>
      <w:lvlText w:val="%2."/>
      <w:lvlJc w:val="left"/>
      <w:pPr>
        <w:ind w:left="262" w:hanging="262"/>
      </w:pPr>
      <w:rPr>
        <w:rFonts w:hint="default"/>
        <w:spacing w:val="0"/>
        <w:w w:val="93"/>
        <w:sz w:val="18"/>
        <w:szCs w:val="18"/>
      </w:rPr>
    </w:lvl>
    <w:lvl w:ilvl="2">
      <w:numFmt w:val="bullet"/>
      <w:lvlText w:val="•"/>
      <w:lvlJc w:val="left"/>
      <w:pPr>
        <w:ind w:left="1375" w:hanging="262"/>
      </w:pPr>
      <w:rPr>
        <w:rFonts w:hint="default"/>
      </w:rPr>
    </w:lvl>
    <w:lvl w:ilvl="3">
      <w:start w:val="1"/>
      <w:numFmt w:val="decimal"/>
      <w:lvlText w:val="%4."/>
      <w:lvlJc w:val="left"/>
      <w:pPr>
        <w:ind w:left="1931" w:hanging="262"/>
      </w:pPr>
      <w:rPr>
        <w:rFonts w:hint="default"/>
      </w:rPr>
    </w:lvl>
    <w:lvl w:ilvl="4">
      <w:numFmt w:val="bullet"/>
      <w:lvlText w:val="•"/>
      <w:lvlJc w:val="left"/>
      <w:pPr>
        <w:ind w:left="2487" w:hanging="262"/>
      </w:pPr>
      <w:rPr>
        <w:rFonts w:hint="default"/>
      </w:rPr>
    </w:lvl>
    <w:lvl w:ilvl="5">
      <w:numFmt w:val="bullet"/>
      <w:lvlText w:val="•"/>
      <w:lvlJc w:val="left"/>
      <w:pPr>
        <w:ind w:left="3043" w:hanging="262"/>
      </w:pPr>
      <w:rPr>
        <w:rFonts w:hint="default"/>
      </w:rPr>
    </w:lvl>
    <w:lvl w:ilvl="6">
      <w:numFmt w:val="bullet"/>
      <w:lvlText w:val="•"/>
      <w:lvlJc w:val="left"/>
      <w:pPr>
        <w:ind w:left="3599" w:hanging="262"/>
      </w:pPr>
      <w:rPr>
        <w:rFonts w:hint="default"/>
      </w:rPr>
    </w:lvl>
    <w:lvl w:ilvl="7">
      <w:numFmt w:val="bullet"/>
      <w:lvlText w:val="•"/>
      <w:lvlJc w:val="left"/>
      <w:pPr>
        <w:ind w:left="4155" w:hanging="262"/>
      </w:pPr>
      <w:rPr>
        <w:rFonts w:hint="default"/>
      </w:rPr>
    </w:lvl>
    <w:lvl w:ilvl="8">
      <w:numFmt w:val="bullet"/>
      <w:lvlText w:val="•"/>
      <w:lvlJc w:val="left"/>
      <w:pPr>
        <w:ind w:left="4711" w:hanging="262"/>
      </w:pPr>
      <w:rPr>
        <w:rFonts w:hint="default"/>
      </w:rPr>
    </w:lvl>
  </w:abstractNum>
  <w:abstractNum w:abstractNumId="38" w15:restartNumberingAfterBreak="0">
    <w:nsid w:val="467F38C0"/>
    <w:multiLevelType w:val="hybridMultilevel"/>
    <w:tmpl w:val="A4C22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9812D49"/>
    <w:multiLevelType w:val="multilevel"/>
    <w:tmpl w:val="48CE8846"/>
    <w:lvl w:ilvl="0">
      <w:start w:val="1"/>
      <w:numFmt w:val="decimal"/>
      <w:lvlText w:val="%1."/>
      <w:lvlJc w:val="left"/>
      <w:pPr>
        <w:ind w:left="434" w:hanging="150"/>
      </w:pPr>
      <w:rPr>
        <w:rFonts w:hint="default"/>
        <w:b/>
        <w:bCs/>
        <w:w w:val="80"/>
      </w:rPr>
    </w:lvl>
    <w:lvl w:ilvl="1">
      <w:start w:val="1"/>
      <w:numFmt w:val="decimal"/>
      <w:lvlText w:val="%1.%2"/>
      <w:lvlJc w:val="left"/>
      <w:pPr>
        <w:ind w:left="509" w:hanging="240"/>
      </w:pPr>
      <w:rPr>
        <w:rFonts w:hint="default"/>
        <w:b/>
        <w:bCs/>
        <w:spacing w:val="0"/>
        <w:w w:val="94"/>
      </w:rPr>
    </w:lvl>
    <w:lvl w:ilvl="2">
      <w:start w:val="1"/>
      <w:numFmt w:val="decimal"/>
      <w:lvlText w:val="%3)"/>
      <w:lvlJc w:val="left"/>
      <w:pPr>
        <w:ind w:left="271" w:hanging="173"/>
      </w:pPr>
      <w:rPr>
        <w:rFonts w:ascii="Arial" w:eastAsia="Tahoma" w:hAnsi="Arial" w:cs="Arial" w:hint="default"/>
        <w:w w:val="89"/>
        <w:sz w:val="20"/>
        <w:szCs w:val="20"/>
      </w:rPr>
    </w:lvl>
    <w:lvl w:ilvl="3">
      <w:numFmt w:val="bullet"/>
      <w:lvlText w:val="•"/>
      <w:lvlJc w:val="left"/>
      <w:pPr>
        <w:ind w:left="520" w:hanging="173"/>
      </w:pPr>
      <w:rPr>
        <w:rFonts w:hint="default"/>
      </w:rPr>
    </w:lvl>
    <w:lvl w:ilvl="4">
      <w:numFmt w:val="bullet"/>
      <w:lvlText w:val="•"/>
      <w:lvlJc w:val="left"/>
      <w:pPr>
        <w:ind w:left="1399" w:hanging="173"/>
      </w:pPr>
      <w:rPr>
        <w:rFonts w:hint="default"/>
      </w:rPr>
    </w:lvl>
    <w:lvl w:ilvl="5">
      <w:numFmt w:val="bullet"/>
      <w:lvlText w:val="•"/>
      <w:lvlJc w:val="left"/>
      <w:pPr>
        <w:ind w:left="2279" w:hanging="173"/>
      </w:pPr>
      <w:rPr>
        <w:rFonts w:hint="default"/>
      </w:rPr>
    </w:lvl>
    <w:lvl w:ilvl="6">
      <w:numFmt w:val="bullet"/>
      <w:lvlText w:val="•"/>
      <w:lvlJc w:val="left"/>
      <w:pPr>
        <w:ind w:left="3159" w:hanging="173"/>
      </w:pPr>
      <w:rPr>
        <w:rFonts w:hint="default"/>
      </w:rPr>
    </w:lvl>
    <w:lvl w:ilvl="7">
      <w:numFmt w:val="bullet"/>
      <w:lvlText w:val="•"/>
      <w:lvlJc w:val="left"/>
      <w:pPr>
        <w:ind w:left="4039" w:hanging="173"/>
      </w:pPr>
      <w:rPr>
        <w:rFonts w:hint="default"/>
      </w:rPr>
    </w:lvl>
    <w:lvl w:ilvl="8">
      <w:numFmt w:val="bullet"/>
      <w:lvlText w:val="•"/>
      <w:lvlJc w:val="left"/>
      <w:pPr>
        <w:ind w:left="4919" w:hanging="173"/>
      </w:pPr>
      <w:rPr>
        <w:rFonts w:hint="default"/>
      </w:rPr>
    </w:lvl>
  </w:abstractNum>
  <w:abstractNum w:abstractNumId="40" w15:restartNumberingAfterBreak="0">
    <w:nsid w:val="4B3D28FB"/>
    <w:multiLevelType w:val="multilevel"/>
    <w:tmpl w:val="14208656"/>
    <w:lvl w:ilvl="0">
      <w:start w:val="9"/>
      <w:numFmt w:val="decimal"/>
      <w:lvlText w:val="%1"/>
      <w:lvlJc w:val="left"/>
      <w:pPr>
        <w:ind w:left="1161" w:hanging="273"/>
      </w:pPr>
      <w:rPr>
        <w:rFonts w:hint="default"/>
      </w:rPr>
    </w:lvl>
    <w:lvl w:ilvl="1">
      <w:start w:val="1"/>
      <w:numFmt w:val="decimal"/>
      <w:lvlText w:val="%1.%2"/>
      <w:lvlJc w:val="left"/>
      <w:pPr>
        <w:ind w:left="1161" w:hanging="273"/>
      </w:pPr>
      <w:rPr>
        <w:rFonts w:ascii="Palatino Linotype" w:eastAsia="Palatino Linotype" w:hAnsi="Palatino Linotype" w:cs="Palatino Linotype" w:hint="default"/>
        <w:spacing w:val="0"/>
        <w:w w:val="96"/>
        <w:sz w:val="18"/>
        <w:szCs w:val="18"/>
      </w:rPr>
    </w:lvl>
    <w:lvl w:ilvl="2">
      <w:numFmt w:val="bullet"/>
      <w:lvlText w:val="•"/>
      <w:lvlJc w:val="left"/>
      <w:pPr>
        <w:ind w:left="2271" w:hanging="273"/>
      </w:pPr>
      <w:rPr>
        <w:rFonts w:hint="default"/>
      </w:rPr>
    </w:lvl>
    <w:lvl w:ilvl="3">
      <w:numFmt w:val="bullet"/>
      <w:lvlText w:val="•"/>
      <w:lvlJc w:val="left"/>
      <w:pPr>
        <w:ind w:left="2827" w:hanging="273"/>
      </w:pPr>
      <w:rPr>
        <w:rFonts w:hint="default"/>
      </w:rPr>
    </w:lvl>
    <w:lvl w:ilvl="4">
      <w:numFmt w:val="bullet"/>
      <w:lvlText w:val="•"/>
      <w:lvlJc w:val="left"/>
      <w:pPr>
        <w:ind w:left="3383" w:hanging="273"/>
      </w:pPr>
      <w:rPr>
        <w:rFonts w:hint="default"/>
      </w:rPr>
    </w:lvl>
    <w:lvl w:ilvl="5">
      <w:numFmt w:val="bullet"/>
      <w:lvlText w:val="•"/>
      <w:lvlJc w:val="left"/>
      <w:pPr>
        <w:ind w:left="3939" w:hanging="273"/>
      </w:pPr>
      <w:rPr>
        <w:rFonts w:hint="default"/>
      </w:rPr>
    </w:lvl>
    <w:lvl w:ilvl="6">
      <w:numFmt w:val="bullet"/>
      <w:lvlText w:val="•"/>
      <w:lvlJc w:val="left"/>
      <w:pPr>
        <w:ind w:left="4495" w:hanging="273"/>
      </w:pPr>
      <w:rPr>
        <w:rFonts w:hint="default"/>
      </w:rPr>
    </w:lvl>
    <w:lvl w:ilvl="7">
      <w:numFmt w:val="bullet"/>
      <w:lvlText w:val="•"/>
      <w:lvlJc w:val="left"/>
      <w:pPr>
        <w:ind w:left="5051" w:hanging="273"/>
      </w:pPr>
      <w:rPr>
        <w:rFonts w:hint="default"/>
      </w:rPr>
    </w:lvl>
    <w:lvl w:ilvl="8">
      <w:numFmt w:val="bullet"/>
      <w:lvlText w:val="•"/>
      <w:lvlJc w:val="left"/>
      <w:pPr>
        <w:ind w:left="5607" w:hanging="273"/>
      </w:pPr>
      <w:rPr>
        <w:rFonts w:hint="default"/>
      </w:rPr>
    </w:lvl>
  </w:abstractNum>
  <w:abstractNum w:abstractNumId="41" w15:restartNumberingAfterBreak="0">
    <w:nsid w:val="4D230AE5"/>
    <w:multiLevelType w:val="multilevel"/>
    <w:tmpl w:val="68482134"/>
    <w:lvl w:ilvl="0">
      <w:start w:val="1"/>
      <w:numFmt w:val="decimal"/>
      <w:lvlText w:val="%1"/>
      <w:lvlJc w:val="left"/>
      <w:pPr>
        <w:ind w:left="262" w:hanging="262"/>
      </w:pPr>
      <w:rPr>
        <w:rFonts w:hint="default"/>
      </w:rPr>
    </w:lvl>
    <w:lvl w:ilvl="1">
      <w:start w:val="1"/>
      <w:numFmt w:val="decimal"/>
      <w:lvlText w:val="%2."/>
      <w:lvlJc w:val="left"/>
      <w:pPr>
        <w:ind w:left="262" w:hanging="262"/>
      </w:pPr>
      <w:rPr>
        <w:rFonts w:hint="default"/>
        <w:spacing w:val="0"/>
        <w:w w:val="93"/>
        <w:sz w:val="18"/>
        <w:szCs w:val="18"/>
      </w:rPr>
    </w:lvl>
    <w:lvl w:ilvl="2">
      <w:numFmt w:val="bullet"/>
      <w:lvlText w:val="•"/>
      <w:lvlJc w:val="left"/>
      <w:pPr>
        <w:ind w:left="1375" w:hanging="262"/>
      </w:pPr>
      <w:rPr>
        <w:rFonts w:hint="default"/>
      </w:rPr>
    </w:lvl>
    <w:lvl w:ilvl="3">
      <w:start w:val="1"/>
      <w:numFmt w:val="decimal"/>
      <w:lvlText w:val="%4."/>
      <w:lvlJc w:val="left"/>
      <w:pPr>
        <w:ind w:left="1931" w:hanging="262"/>
      </w:pPr>
      <w:rPr>
        <w:rFonts w:hint="default"/>
      </w:rPr>
    </w:lvl>
    <w:lvl w:ilvl="4">
      <w:numFmt w:val="bullet"/>
      <w:lvlText w:val="•"/>
      <w:lvlJc w:val="left"/>
      <w:pPr>
        <w:ind w:left="2487" w:hanging="262"/>
      </w:pPr>
      <w:rPr>
        <w:rFonts w:hint="default"/>
      </w:rPr>
    </w:lvl>
    <w:lvl w:ilvl="5">
      <w:numFmt w:val="bullet"/>
      <w:lvlText w:val="•"/>
      <w:lvlJc w:val="left"/>
      <w:pPr>
        <w:ind w:left="3043" w:hanging="262"/>
      </w:pPr>
      <w:rPr>
        <w:rFonts w:hint="default"/>
      </w:rPr>
    </w:lvl>
    <w:lvl w:ilvl="6">
      <w:numFmt w:val="bullet"/>
      <w:lvlText w:val="•"/>
      <w:lvlJc w:val="left"/>
      <w:pPr>
        <w:ind w:left="3599" w:hanging="262"/>
      </w:pPr>
      <w:rPr>
        <w:rFonts w:hint="default"/>
      </w:rPr>
    </w:lvl>
    <w:lvl w:ilvl="7">
      <w:numFmt w:val="bullet"/>
      <w:lvlText w:val="•"/>
      <w:lvlJc w:val="left"/>
      <w:pPr>
        <w:ind w:left="4155" w:hanging="262"/>
      </w:pPr>
      <w:rPr>
        <w:rFonts w:hint="default"/>
      </w:rPr>
    </w:lvl>
    <w:lvl w:ilvl="8">
      <w:numFmt w:val="bullet"/>
      <w:lvlText w:val="•"/>
      <w:lvlJc w:val="left"/>
      <w:pPr>
        <w:ind w:left="4711" w:hanging="262"/>
      </w:pPr>
      <w:rPr>
        <w:rFonts w:hint="default"/>
      </w:rPr>
    </w:lvl>
  </w:abstractNum>
  <w:abstractNum w:abstractNumId="42" w15:restartNumberingAfterBreak="0">
    <w:nsid w:val="4F552445"/>
    <w:multiLevelType w:val="hybridMultilevel"/>
    <w:tmpl w:val="2FFC484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F032ED"/>
    <w:multiLevelType w:val="hybridMultilevel"/>
    <w:tmpl w:val="C0122C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B0A656B"/>
    <w:multiLevelType w:val="multilevel"/>
    <w:tmpl w:val="CF987F1A"/>
    <w:lvl w:ilvl="0">
      <w:start w:val="4"/>
      <w:numFmt w:val="decimal"/>
      <w:lvlText w:val="%1"/>
      <w:lvlJc w:val="left"/>
      <w:pPr>
        <w:ind w:left="1163" w:hanging="275"/>
      </w:pPr>
      <w:rPr>
        <w:rFonts w:hint="default"/>
      </w:rPr>
    </w:lvl>
    <w:lvl w:ilvl="1">
      <w:start w:val="1"/>
      <w:numFmt w:val="decimal"/>
      <w:lvlText w:val="%1.%2"/>
      <w:lvlJc w:val="left"/>
      <w:pPr>
        <w:ind w:left="1163" w:hanging="275"/>
      </w:pPr>
      <w:rPr>
        <w:rFonts w:ascii="Palatino Linotype" w:eastAsia="Palatino Linotype" w:hAnsi="Palatino Linotype" w:cs="Palatino Linotype" w:hint="default"/>
        <w:w w:val="101"/>
        <w:sz w:val="18"/>
        <w:szCs w:val="18"/>
      </w:rPr>
    </w:lvl>
    <w:lvl w:ilvl="2">
      <w:start w:val="1"/>
      <w:numFmt w:val="decimal"/>
      <w:lvlText w:val="%1.%2.%3"/>
      <w:lvlJc w:val="left"/>
      <w:pPr>
        <w:ind w:left="1717" w:hanging="410"/>
      </w:pPr>
      <w:rPr>
        <w:rFonts w:ascii="Palatino Linotype" w:eastAsia="Palatino Linotype" w:hAnsi="Palatino Linotype" w:cs="Palatino Linotype" w:hint="default"/>
        <w:spacing w:val="-1"/>
        <w:w w:val="101"/>
        <w:sz w:val="18"/>
        <w:szCs w:val="18"/>
      </w:rPr>
    </w:lvl>
    <w:lvl w:ilvl="3">
      <w:numFmt w:val="bullet"/>
      <w:lvlText w:val="•"/>
      <w:lvlJc w:val="left"/>
      <w:pPr>
        <w:ind w:left="2830" w:hanging="410"/>
      </w:pPr>
      <w:rPr>
        <w:rFonts w:hint="default"/>
      </w:rPr>
    </w:lvl>
    <w:lvl w:ilvl="4">
      <w:numFmt w:val="bullet"/>
      <w:lvlText w:val="•"/>
      <w:lvlJc w:val="left"/>
      <w:pPr>
        <w:ind w:left="3386" w:hanging="410"/>
      </w:pPr>
      <w:rPr>
        <w:rFonts w:hint="default"/>
      </w:rPr>
    </w:lvl>
    <w:lvl w:ilvl="5">
      <w:numFmt w:val="bullet"/>
      <w:lvlText w:val="•"/>
      <w:lvlJc w:val="left"/>
      <w:pPr>
        <w:ind w:left="3941" w:hanging="410"/>
      </w:pPr>
      <w:rPr>
        <w:rFonts w:hint="default"/>
      </w:rPr>
    </w:lvl>
    <w:lvl w:ilvl="6">
      <w:numFmt w:val="bullet"/>
      <w:lvlText w:val="•"/>
      <w:lvlJc w:val="left"/>
      <w:pPr>
        <w:ind w:left="4497" w:hanging="410"/>
      </w:pPr>
      <w:rPr>
        <w:rFonts w:hint="default"/>
      </w:rPr>
    </w:lvl>
    <w:lvl w:ilvl="7">
      <w:numFmt w:val="bullet"/>
      <w:lvlText w:val="•"/>
      <w:lvlJc w:val="left"/>
      <w:pPr>
        <w:ind w:left="5052" w:hanging="410"/>
      </w:pPr>
      <w:rPr>
        <w:rFonts w:hint="default"/>
      </w:rPr>
    </w:lvl>
    <w:lvl w:ilvl="8">
      <w:numFmt w:val="bullet"/>
      <w:lvlText w:val="•"/>
      <w:lvlJc w:val="left"/>
      <w:pPr>
        <w:ind w:left="5608" w:hanging="410"/>
      </w:pPr>
      <w:rPr>
        <w:rFonts w:hint="default"/>
      </w:rPr>
    </w:lvl>
  </w:abstractNum>
  <w:abstractNum w:abstractNumId="45" w15:restartNumberingAfterBreak="0">
    <w:nsid w:val="5CC77B5E"/>
    <w:multiLevelType w:val="hybridMultilevel"/>
    <w:tmpl w:val="218EBE6C"/>
    <w:lvl w:ilvl="0" w:tplc="E6F83740">
      <w:numFmt w:val="bullet"/>
      <w:lvlText w:val="➢"/>
      <w:lvlJc w:val="left"/>
      <w:pPr>
        <w:ind w:left="530" w:hanging="415"/>
      </w:pPr>
      <w:rPr>
        <w:rFonts w:ascii="Tahoma" w:eastAsia="Tahoma" w:hAnsi="Tahoma" w:cs="Tahoma" w:hint="default"/>
        <w:w w:val="67"/>
        <w:sz w:val="16"/>
        <w:szCs w:val="16"/>
      </w:rPr>
    </w:lvl>
    <w:lvl w:ilvl="1" w:tplc="D91CBFFC">
      <w:numFmt w:val="bullet"/>
      <w:lvlText w:val="•"/>
      <w:lvlJc w:val="left"/>
      <w:pPr>
        <w:ind w:left="1157" w:hanging="415"/>
      </w:pPr>
      <w:rPr>
        <w:rFonts w:hint="default"/>
      </w:rPr>
    </w:lvl>
    <w:lvl w:ilvl="2" w:tplc="B5D2D746">
      <w:numFmt w:val="bullet"/>
      <w:lvlText w:val="•"/>
      <w:lvlJc w:val="left"/>
      <w:pPr>
        <w:ind w:left="1775" w:hanging="415"/>
      </w:pPr>
      <w:rPr>
        <w:rFonts w:hint="default"/>
      </w:rPr>
    </w:lvl>
    <w:lvl w:ilvl="3" w:tplc="2F9AA954">
      <w:numFmt w:val="bullet"/>
      <w:lvlText w:val="•"/>
      <w:lvlJc w:val="left"/>
      <w:pPr>
        <w:ind w:left="2393" w:hanging="415"/>
      </w:pPr>
      <w:rPr>
        <w:rFonts w:hint="default"/>
      </w:rPr>
    </w:lvl>
    <w:lvl w:ilvl="4" w:tplc="B09A7E2A">
      <w:numFmt w:val="bullet"/>
      <w:lvlText w:val="•"/>
      <w:lvlJc w:val="left"/>
      <w:pPr>
        <w:ind w:left="3011" w:hanging="415"/>
      </w:pPr>
      <w:rPr>
        <w:rFonts w:hint="default"/>
      </w:rPr>
    </w:lvl>
    <w:lvl w:ilvl="5" w:tplc="9DDC9422">
      <w:numFmt w:val="bullet"/>
      <w:lvlText w:val="•"/>
      <w:lvlJc w:val="left"/>
      <w:pPr>
        <w:ind w:left="3629" w:hanging="415"/>
      </w:pPr>
      <w:rPr>
        <w:rFonts w:hint="default"/>
      </w:rPr>
    </w:lvl>
    <w:lvl w:ilvl="6" w:tplc="7FA09F8A">
      <w:numFmt w:val="bullet"/>
      <w:lvlText w:val="•"/>
      <w:lvlJc w:val="left"/>
      <w:pPr>
        <w:ind w:left="4247" w:hanging="415"/>
      </w:pPr>
      <w:rPr>
        <w:rFonts w:hint="default"/>
      </w:rPr>
    </w:lvl>
    <w:lvl w:ilvl="7" w:tplc="DDE438B2">
      <w:numFmt w:val="bullet"/>
      <w:lvlText w:val="•"/>
      <w:lvlJc w:val="left"/>
      <w:pPr>
        <w:ind w:left="4865" w:hanging="415"/>
      </w:pPr>
      <w:rPr>
        <w:rFonts w:hint="default"/>
      </w:rPr>
    </w:lvl>
    <w:lvl w:ilvl="8" w:tplc="84A4FFDE">
      <w:numFmt w:val="bullet"/>
      <w:lvlText w:val="•"/>
      <w:lvlJc w:val="left"/>
      <w:pPr>
        <w:ind w:left="5483" w:hanging="415"/>
      </w:pPr>
      <w:rPr>
        <w:rFonts w:hint="default"/>
      </w:rPr>
    </w:lvl>
  </w:abstractNum>
  <w:abstractNum w:abstractNumId="46" w15:restartNumberingAfterBreak="0">
    <w:nsid w:val="5D14038D"/>
    <w:multiLevelType w:val="hybridMultilevel"/>
    <w:tmpl w:val="CE52C392"/>
    <w:lvl w:ilvl="0" w:tplc="A558BD7C">
      <w:start w:val="1"/>
      <w:numFmt w:val="decimal"/>
      <w:lvlText w:val="2.%1"/>
      <w:lvlJc w:val="left"/>
      <w:pPr>
        <w:ind w:left="4046" w:hanging="360"/>
      </w:pPr>
      <w:rPr>
        <w:rFonts w:hint="default"/>
      </w:rPr>
    </w:lvl>
    <w:lvl w:ilvl="1" w:tplc="04150019">
      <w:start w:val="1"/>
      <w:numFmt w:val="lowerLetter"/>
      <w:lvlText w:val="%2."/>
      <w:lvlJc w:val="left"/>
      <w:pPr>
        <w:ind w:left="4652" w:hanging="360"/>
      </w:pPr>
    </w:lvl>
    <w:lvl w:ilvl="2" w:tplc="0415001B" w:tentative="1">
      <w:start w:val="1"/>
      <w:numFmt w:val="lowerRoman"/>
      <w:lvlText w:val="%3."/>
      <w:lvlJc w:val="right"/>
      <w:pPr>
        <w:ind w:left="5372" w:hanging="180"/>
      </w:pPr>
    </w:lvl>
    <w:lvl w:ilvl="3" w:tplc="0415000F" w:tentative="1">
      <w:start w:val="1"/>
      <w:numFmt w:val="decimal"/>
      <w:lvlText w:val="%4."/>
      <w:lvlJc w:val="left"/>
      <w:pPr>
        <w:ind w:left="6092" w:hanging="360"/>
      </w:pPr>
    </w:lvl>
    <w:lvl w:ilvl="4" w:tplc="04150019" w:tentative="1">
      <w:start w:val="1"/>
      <w:numFmt w:val="lowerLetter"/>
      <w:lvlText w:val="%5."/>
      <w:lvlJc w:val="left"/>
      <w:pPr>
        <w:ind w:left="6812" w:hanging="360"/>
      </w:pPr>
    </w:lvl>
    <w:lvl w:ilvl="5" w:tplc="0415001B" w:tentative="1">
      <w:start w:val="1"/>
      <w:numFmt w:val="lowerRoman"/>
      <w:lvlText w:val="%6."/>
      <w:lvlJc w:val="right"/>
      <w:pPr>
        <w:ind w:left="7532" w:hanging="180"/>
      </w:pPr>
    </w:lvl>
    <w:lvl w:ilvl="6" w:tplc="0415000F" w:tentative="1">
      <w:start w:val="1"/>
      <w:numFmt w:val="decimal"/>
      <w:lvlText w:val="%7."/>
      <w:lvlJc w:val="left"/>
      <w:pPr>
        <w:ind w:left="8252" w:hanging="360"/>
      </w:pPr>
    </w:lvl>
    <w:lvl w:ilvl="7" w:tplc="04150019" w:tentative="1">
      <w:start w:val="1"/>
      <w:numFmt w:val="lowerLetter"/>
      <w:lvlText w:val="%8."/>
      <w:lvlJc w:val="left"/>
      <w:pPr>
        <w:ind w:left="8972" w:hanging="360"/>
      </w:pPr>
    </w:lvl>
    <w:lvl w:ilvl="8" w:tplc="0415001B" w:tentative="1">
      <w:start w:val="1"/>
      <w:numFmt w:val="lowerRoman"/>
      <w:lvlText w:val="%9."/>
      <w:lvlJc w:val="right"/>
      <w:pPr>
        <w:ind w:left="9692" w:hanging="180"/>
      </w:pPr>
    </w:lvl>
  </w:abstractNum>
  <w:abstractNum w:abstractNumId="47" w15:restartNumberingAfterBreak="0">
    <w:nsid w:val="5F935CE0"/>
    <w:multiLevelType w:val="multilevel"/>
    <w:tmpl w:val="68482134"/>
    <w:lvl w:ilvl="0">
      <w:start w:val="1"/>
      <w:numFmt w:val="decimal"/>
      <w:lvlText w:val="%1"/>
      <w:lvlJc w:val="left"/>
      <w:pPr>
        <w:ind w:left="262" w:hanging="262"/>
      </w:pPr>
      <w:rPr>
        <w:rFonts w:hint="default"/>
      </w:rPr>
    </w:lvl>
    <w:lvl w:ilvl="1">
      <w:start w:val="1"/>
      <w:numFmt w:val="decimal"/>
      <w:lvlText w:val="%2."/>
      <w:lvlJc w:val="left"/>
      <w:pPr>
        <w:ind w:left="262" w:hanging="262"/>
      </w:pPr>
      <w:rPr>
        <w:rFonts w:hint="default"/>
        <w:spacing w:val="0"/>
        <w:w w:val="93"/>
        <w:sz w:val="18"/>
        <w:szCs w:val="18"/>
      </w:rPr>
    </w:lvl>
    <w:lvl w:ilvl="2">
      <w:numFmt w:val="bullet"/>
      <w:lvlText w:val="•"/>
      <w:lvlJc w:val="left"/>
      <w:pPr>
        <w:ind w:left="1375" w:hanging="262"/>
      </w:pPr>
      <w:rPr>
        <w:rFonts w:hint="default"/>
      </w:rPr>
    </w:lvl>
    <w:lvl w:ilvl="3">
      <w:start w:val="1"/>
      <w:numFmt w:val="decimal"/>
      <w:lvlText w:val="%4."/>
      <w:lvlJc w:val="left"/>
      <w:pPr>
        <w:ind w:left="1931" w:hanging="262"/>
      </w:pPr>
      <w:rPr>
        <w:rFonts w:hint="default"/>
      </w:rPr>
    </w:lvl>
    <w:lvl w:ilvl="4">
      <w:numFmt w:val="bullet"/>
      <w:lvlText w:val="•"/>
      <w:lvlJc w:val="left"/>
      <w:pPr>
        <w:ind w:left="2487" w:hanging="262"/>
      </w:pPr>
      <w:rPr>
        <w:rFonts w:hint="default"/>
      </w:rPr>
    </w:lvl>
    <w:lvl w:ilvl="5">
      <w:numFmt w:val="bullet"/>
      <w:lvlText w:val="•"/>
      <w:lvlJc w:val="left"/>
      <w:pPr>
        <w:ind w:left="3043" w:hanging="262"/>
      </w:pPr>
      <w:rPr>
        <w:rFonts w:hint="default"/>
      </w:rPr>
    </w:lvl>
    <w:lvl w:ilvl="6">
      <w:numFmt w:val="bullet"/>
      <w:lvlText w:val="•"/>
      <w:lvlJc w:val="left"/>
      <w:pPr>
        <w:ind w:left="3599" w:hanging="262"/>
      </w:pPr>
      <w:rPr>
        <w:rFonts w:hint="default"/>
      </w:rPr>
    </w:lvl>
    <w:lvl w:ilvl="7">
      <w:numFmt w:val="bullet"/>
      <w:lvlText w:val="•"/>
      <w:lvlJc w:val="left"/>
      <w:pPr>
        <w:ind w:left="4155" w:hanging="262"/>
      </w:pPr>
      <w:rPr>
        <w:rFonts w:hint="default"/>
      </w:rPr>
    </w:lvl>
    <w:lvl w:ilvl="8">
      <w:numFmt w:val="bullet"/>
      <w:lvlText w:val="•"/>
      <w:lvlJc w:val="left"/>
      <w:pPr>
        <w:ind w:left="4711" w:hanging="262"/>
      </w:pPr>
      <w:rPr>
        <w:rFonts w:hint="default"/>
      </w:rPr>
    </w:lvl>
  </w:abstractNum>
  <w:abstractNum w:abstractNumId="48" w15:restartNumberingAfterBreak="0">
    <w:nsid w:val="637308E9"/>
    <w:multiLevelType w:val="hybridMultilevel"/>
    <w:tmpl w:val="CE36A9BA"/>
    <w:lvl w:ilvl="0" w:tplc="9AA40E94">
      <w:start w:val="1"/>
      <w:numFmt w:val="decimal"/>
      <w:lvlText w:val="%1."/>
      <w:lvlJc w:val="left"/>
      <w:pPr>
        <w:ind w:left="478" w:hanging="360"/>
      </w:pPr>
      <w:rPr>
        <w:rFonts w:hint="default"/>
      </w:rPr>
    </w:lvl>
    <w:lvl w:ilvl="1" w:tplc="04150019" w:tentative="1">
      <w:start w:val="1"/>
      <w:numFmt w:val="lowerLetter"/>
      <w:lvlText w:val="%2."/>
      <w:lvlJc w:val="left"/>
      <w:pPr>
        <w:ind w:left="1198" w:hanging="360"/>
      </w:pPr>
    </w:lvl>
    <w:lvl w:ilvl="2" w:tplc="0415001B" w:tentative="1">
      <w:start w:val="1"/>
      <w:numFmt w:val="lowerRoman"/>
      <w:lvlText w:val="%3."/>
      <w:lvlJc w:val="right"/>
      <w:pPr>
        <w:ind w:left="1918" w:hanging="180"/>
      </w:pPr>
    </w:lvl>
    <w:lvl w:ilvl="3" w:tplc="0415000F" w:tentative="1">
      <w:start w:val="1"/>
      <w:numFmt w:val="decimal"/>
      <w:lvlText w:val="%4."/>
      <w:lvlJc w:val="left"/>
      <w:pPr>
        <w:ind w:left="2638" w:hanging="360"/>
      </w:pPr>
    </w:lvl>
    <w:lvl w:ilvl="4" w:tplc="04150019" w:tentative="1">
      <w:start w:val="1"/>
      <w:numFmt w:val="lowerLetter"/>
      <w:lvlText w:val="%5."/>
      <w:lvlJc w:val="left"/>
      <w:pPr>
        <w:ind w:left="3358" w:hanging="360"/>
      </w:pPr>
    </w:lvl>
    <w:lvl w:ilvl="5" w:tplc="0415001B" w:tentative="1">
      <w:start w:val="1"/>
      <w:numFmt w:val="lowerRoman"/>
      <w:lvlText w:val="%6."/>
      <w:lvlJc w:val="right"/>
      <w:pPr>
        <w:ind w:left="4078" w:hanging="180"/>
      </w:pPr>
    </w:lvl>
    <w:lvl w:ilvl="6" w:tplc="0415000F" w:tentative="1">
      <w:start w:val="1"/>
      <w:numFmt w:val="decimal"/>
      <w:lvlText w:val="%7."/>
      <w:lvlJc w:val="left"/>
      <w:pPr>
        <w:ind w:left="4798" w:hanging="360"/>
      </w:pPr>
    </w:lvl>
    <w:lvl w:ilvl="7" w:tplc="04150019" w:tentative="1">
      <w:start w:val="1"/>
      <w:numFmt w:val="lowerLetter"/>
      <w:lvlText w:val="%8."/>
      <w:lvlJc w:val="left"/>
      <w:pPr>
        <w:ind w:left="5518" w:hanging="360"/>
      </w:pPr>
    </w:lvl>
    <w:lvl w:ilvl="8" w:tplc="0415001B" w:tentative="1">
      <w:start w:val="1"/>
      <w:numFmt w:val="lowerRoman"/>
      <w:lvlText w:val="%9."/>
      <w:lvlJc w:val="right"/>
      <w:pPr>
        <w:ind w:left="6238" w:hanging="180"/>
      </w:pPr>
    </w:lvl>
  </w:abstractNum>
  <w:abstractNum w:abstractNumId="49" w15:restartNumberingAfterBreak="0">
    <w:nsid w:val="67C258D1"/>
    <w:multiLevelType w:val="hybridMultilevel"/>
    <w:tmpl w:val="4154C93C"/>
    <w:lvl w:ilvl="0" w:tplc="CDF48FAA">
      <w:start w:val="1"/>
      <w:numFmt w:val="decimal"/>
      <w:lvlText w:val="2.16.%1"/>
      <w:lvlJc w:val="left"/>
      <w:pPr>
        <w:ind w:left="83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8A77BD"/>
    <w:multiLevelType w:val="multilevel"/>
    <w:tmpl w:val="DFC89EC8"/>
    <w:lvl w:ilvl="0">
      <w:start w:val="8"/>
      <w:numFmt w:val="decimal"/>
      <w:lvlText w:val="%1"/>
      <w:lvlJc w:val="left"/>
      <w:pPr>
        <w:ind w:left="1158" w:hanging="262"/>
      </w:pPr>
      <w:rPr>
        <w:rFonts w:hint="default"/>
      </w:rPr>
    </w:lvl>
    <w:lvl w:ilvl="1">
      <w:start w:val="1"/>
      <w:numFmt w:val="decimal"/>
      <w:lvlText w:val="%1.%2"/>
      <w:lvlJc w:val="left"/>
      <w:pPr>
        <w:ind w:left="1158" w:hanging="262"/>
      </w:pPr>
      <w:rPr>
        <w:rFonts w:ascii="Palatino Linotype" w:eastAsia="Palatino Linotype" w:hAnsi="Palatino Linotype" w:cs="Palatino Linotype" w:hint="default"/>
        <w:spacing w:val="0"/>
        <w:w w:val="93"/>
        <w:sz w:val="18"/>
        <w:szCs w:val="18"/>
      </w:rPr>
    </w:lvl>
    <w:lvl w:ilvl="2">
      <w:numFmt w:val="bullet"/>
      <w:lvlText w:val="•"/>
      <w:lvlJc w:val="left"/>
      <w:pPr>
        <w:ind w:left="2271" w:hanging="262"/>
      </w:pPr>
      <w:rPr>
        <w:rFonts w:hint="default"/>
      </w:rPr>
    </w:lvl>
    <w:lvl w:ilvl="3">
      <w:numFmt w:val="bullet"/>
      <w:lvlText w:val="•"/>
      <w:lvlJc w:val="left"/>
      <w:pPr>
        <w:ind w:left="2827" w:hanging="262"/>
      </w:pPr>
      <w:rPr>
        <w:rFonts w:hint="default"/>
      </w:rPr>
    </w:lvl>
    <w:lvl w:ilvl="4">
      <w:numFmt w:val="bullet"/>
      <w:lvlText w:val="•"/>
      <w:lvlJc w:val="left"/>
      <w:pPr>
        <w:ind w:left="3383" w:hanging="262"/>
      </w:pPr>
      <w:rPr>
        <w:rFonts w:hint="default"/>
      </w:rPr>
    </w:lvl>
    <w:lvl w:ilvl="5">
      <w:numFmt w:val="bullet"/>
      <w:lvlText w:val="•"/>
      <w:lvlJc w:val="left"/>
      <w:pPr>
        <w:ind w:left="3939" w:hanging="262"/>
      </w:pPr>
      <w:rPr>
        <w:rFonts w:hint="default"/>
      </w:rPr>
    </w:lvl>
    <w:lvl w:ilvl="6">
      <w:numFmt w:val="bullet"/>
      <w:lvlText w:val="•"/>
      <w:lvlJc w:val="left"/>
      <w:pPr>
        <w:ind w:left="4495" w:hanging="262"/>
      </w:pPr>
      <w:rPr>
        <w:rFonts w:hint="default"/>
      </w:rPr>
    </w:lvl>
    <w:lvl w:ilvl="7">
      <w:numFmt w:val="bullet"/>
      <w:lvlText w:val="•"/>
      <w:lvlJc w:val="left"/>
      <w:pPr>
        <w:ind w:left="5051" w:hanging="262"/>
      </w:pPr>
      <w:rPr>
        <w:rFonts w:hint="default"/>
      </w:rPr>
    </w:lvl>
    <w:lvl w:ilvl="8">
      <w:numFmt w:val="bullet"/>
      <w:lvlText w:val="•"/>
      <w:lvlJc w:val="left"/>
      <w:pPr>
        <w:ind w:left="5607" w:hanging="262"/>
      </w:pPr>
      <w:rPr>
        <w:rFonts w:hint="default"/>
      </w:rPr>
    </w:lvl>
  </w:abstractNum>
  <w:abstractNum w:abstractNumId="51" w15:restartNumberingAfterBreak="0">
    <w:nsid w:val="6CB351E1"/>
    <w:multiLevelType w:val="multilevel"/>
    <w:tmpl w:val="CB38C294"/>
    <w:lvl w:ilvl="0">
      <w:start w:val="2"/>
      <w:numFmt w:val="decimal"/>
      <w:lvlText w:val="%1"/>
      <w:lvlJc w:val="left"/>
      <w:pPr>
        <w:ind w:left="384" w:hanging="384"/>
      </w:pPr>
      <w:rPr>
        <w:rFonts w:hint="default"/>
      </w:rPr>
    </w:lvl>
    <w:lvl w:ilvl="1">
      <w:start w:val="1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2172835"/>
    <w:multiLevelType w:val="multilevel"/>
    <w:tmpl w:val="68482134"/>
    <w:lvl w:ilvl="0">
      <w:start w:val="1"/>
      <w:numFmt w:val="decimal"/>
      <w:lvlText w:val="%1"/>
      <w:lvlJc w:val="left"/>
      <w:pPr>
        <w:ind w:left="262" w:hanging="262"/>
      </w:pPr>
      <w:rPr>
        <w:rFonts w:hint="default"/>
      </w:rPr>
    </w:lvl>
    <w:lvl w:ilvl="1">
      <w:start w:val="1"/>
      <w:numFmt w:val="decimal"/>
      <w:lvlText w:val="%2."/>
      <w:lvlJc w:val="left"/>
      <w:pPr>
        <w:ind w:left="262" w:hanging="262"/>
      </w:pPr>
      <w:rPr>
        <w:rFonts w:hint="default"/>
        <w:spacing w:val="0"/>
        <w:w w:val="93"/>
        <w:sz w:val="18"/>
        <w:szCs w:val="18"/>
      </w:rPr>
    </w:lvl>
    <w:lvl w:ilvl="2">
      <w:numFmt w:val="bullet"/>
      <w:lvlText w:val="•"/>
      <w:lvlJc w:val="left"/>
      <w:pPr>
        <w:ind w:left="1375" w:hanging="262"/>
      </w:pPr>
      <w:rPr>
        <w:rFonts w:hint="default"/>
      </w:rPr>
    </w:lvl>
    <w:lvl w:ilvl="3">
      <w:start w:val="1"/>
      <w:numFmt w:val="decimal"/>
      <w:lvlText w:val="%4."/>
      <w:lvlJc w:val="left"/>
      <w:pPr>
        <w:ind w:left="1931" w:hanging="262"/>
      </w:pPr>
      <w:rPr>
        <w:rFonts w:hint="default"/>
      </w:rPr>
    </w:lvl>
    <w:lvl w:ilvl="4">
      <w:numFmt w:val="bullet"/>
      <w:lvlText w:val="•"/>
      <w:lvlJc w:val="left"/>
      <w:pPr>
        <w:ind w:left="2487" w:hanging="262"/>
      </w:pPr>
      <w:rPr>
        <w:rFonts w:hint="default"/>
      </w:rPr>
    </w:lvl>
    <w:lvl w:ilvl="5">
      <w:numFmt w:val="bullet"/>
      <w:lvlText w:val="•"/>
      <w:lvlJc w:val="left"/>
      <w:pPr>
        <w:ind w:left="3043" w:hanging="262"/>
      </w:pPr>
      <w:rPr>
        <w:rFonts w:hint="default"/>
      </w:rPr>
    </w:lvl>
    <w:lvl w:ilvl="6">
      <w:numFmt w:val="bullet"/>
      <w:lvlText w:val="•"/>
      <w:lvlJc w:val="left"/>
      <w:pPr>
        <w:ind w:left="3599" w:hanging="262"/>
      </w:pPr>
      <w:rPr>
        <w:rFonts w:hint="default"/>
      </w:rPr>
    </w:lvl>
    <w:lvl w:ilvl="7">
      <w:numFmt w:val="bullet"/>
      <w:lvlText w:val="•"/>
      <w:lvlJc w:val="left"/>
      <w:pPr>
        <w:ind w:left="4155" w:hanging="262"/>
      </w:pPr>
      <w:rPr>
        <w:rFonts w:hint="default"/>
      </w:rPr>
    </w:lvl>
    <w:lvl w:ilvl="8">
      <w:numFmt w:val="bullet"/>
      <w:lvlText w:val="•"/>
      <w:lvlJc w:val="left"/>
      <w:pPr>
        <w:ind w:left="4711" w:hanging="262"/>
      </w:pPr>
      <w:rPr>
        <w:rFonts w:hint="default"/>
      </w:rPr>
    </w:lvl>
  </w:abstractNum>
  <w:abstractNum w:abstractNumId="53" w15:restartNumberingAfterBreak="0">
    <w:nsid w:val="736B110C"/>
    <w:multiLevelType w:val="hybridMultilevel"/>
    <w:tmpl w:val="3F4CD468"/>
    <w:lvl w:ilvl="0" w:tplc="29807332">
      <w:start w:val="1"/>
      <w:numFmt w:val="decimal"/>
      <w:lvlText w:val="3.%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EC6258"/>
    <w:multiLevelType w:val="multilevel"/>
    <w:tmpl w:val="64C8A12C"/>
    <w:lvl w:ilvl="0">
      <w:start w:val="5"/>
      <w:numFmt w:val="decimal"/>
      <w:lvlText w:val="%1"/>
      <w:lvlJc w:val="left"/>
      <w:pPr>
        <w:ind w:left="1161" w:hanging="272"/>
      </w:pPr>
      <w:rPr>
        <w:rFonts w:hint="default"/>
      </w:rPr>
    </w:lvl>
    <w:lvl w:ilvl="1">
      <w:start w:val="1"/>
      <w:numFmt w:val="decimal"/>
      <w:lvlText w:val="%1.%2"/>
      <w:lvlJc w:val="left"/>
      <w:pPr>
        <w:ind w:left="1161" w:hanging="272"/>
      </w:pPr>
      <w:rPr>
        <w:rFonts w:ascii="Palatino Linotype" w:eastAsia="Palatino Linotype" w:hAnsi="Palatino Linotype" w:cs="Palatino Linotype" w:hint="default"/>
        <w:spacing w:val="-1"/>
        <w:w w:val="101"/>
        <w:sz w:val="18"/>
        <w:szCs w:val="18"/>
      </w:rPr>
    </w:lvl>
    <w:lvl w:ilvl="2">
      <w:numFmt w:val="bullet"/>
      <w:lvlText w:val="•"/>
      <w:lvlJc w:val="left"/>
      <w:pPr>
        <w:ind w:left="2271" w:hanging="272"/>
      </w:pPr>
      <w:rPr>
        <w:rFonts w:hint="default"/>
      </w:rPr>
    </w:lvl>
    <w:lvl w:ilvl="3">
      <w:numFmt w:val="bullet"/>
      <w:lvlText w:val="•"/>
      <w:lvlJc w:val="left"/>
      <w:pPr>
        <w:ind w:left="2827" w:hanging="272"/>
      </w:pPr>
      <w:rPr>
        <w:rFonts w:hint="default"/>
      </w:rPr>
    </w:lvl>
    <w:lvl w:ilvl="4">
      <w:numFmt w:val="bullet"/>
      <w:lvlText w:val="•"/>
      <w:lvlJc w:val="left"/>
      <w:pPr>
        <w:ind w:left="3383" w:hanging="272"/>
      </w:pPr>
      <w:rPr>
        <w:rFonts w:hint="default"/>
      </w:rPr>
    </w:lvl>
    <w:lvl w:ilvl="5">
      <w:numFmt w:val="bullet"/>
      <w:lvlText w:val="•"/>
      <w:lvlJc w:val="left"/>
      <w:pPr>
        <w:ind w:left="3939" w:hanging="272"/>
      </w:pPr>
      <w:rPr>
        <w:rFonts w:hint="default"/>
      </w:rPr>
    </w:lvl>
    <w:lvl w:ilvl="6">
      <w:numFmt w:val="bullet"/>
      <w:lvlText w:val="•"/>
      <w:lvlJc w:val="left"/>
      <w:pPr>
        <w:ind w:left="4495" w:hanging="272"/>
      </w:pPr>
      <w:rPr>
        <w:rFonts w:hint="default"/>
      </w:rPr>
    </w:lvl>
    <w:lvl w:ilvl="7">
      <w:numFmt w:val="bullet"/>
      <w:lvlText w:val="•"/>
      <w:lvlJc w:val="left"/>
      <w:pPr>
        <w:ind w:left="5051" w:hanging="272"/>
      </w:pPr>
      <w:rPr>
        <w:rFonts w:hint="default"/>
      </w:rPr>
    </w:lvl>
    <w:lvl w:ilvl="8">
      <w:numFmt w:val="bullet"/>
      <w:lvlText w:val="•"/>
      <w:lvlJc w:val="left"/>
      <w:pPr>
        <w:ind w:left="5607" w:hanging="272"/>
      </w:pPr>
      <w:rPr>
        <w:rFonts w:hint="default"/>
      </w:rPr>
    </w:lvl>
  </w:abstractNum>
  <w:abstractNum w:abstractNumId="55" w15:restartNumberingAfterBreak="0">
    <w:nsid w:val="7B966A5E"/>
    <w:multiLevelType w:val="hybridMultilevel"/>
    <w:tmpl w:val="BAA28DF4"/>
    <w:lvl w:ilvl="0" w:tplc="0415000B">
      <w:start w:val="1"/>
      <w:numFmt w:val="bullet"/>
      <w:lvlText w:val=""/>
      <w:lvlJc w:val="left"/>
      <w:pPr>
        <w:ind w:left="839" w:hanging="360"/>
      </w:pPr>
      <w:rPr>
        <w:rFonts w:ascii="Wingdings" w:hAnsi="Wingdings" w:hint="default"/>
      </w:rPr>
    </w:lvl>
    <w:lvl w:ilvl="1" w:tplc="04150003" w:tentative="1">
      <w:start w:val="1"/>
      <w:numFmt w:val="bullet"/>
      <w:lvlText w:val="o"/>
      <w:lvlJc w:val="left"/>
      <w:pPr>
        <w:ind w:left="1559" w:hanging="360"/>
      </w:pPr>
      <w:rPr>
        <w:rFonts w:ascii="Courier New" w:hAnsi="Courier New" w:cs="Courier New" w:hint="default"/>
      </w:rPr>
    </w:lvl>
    <w:lvl w:ilvl="2" w:tplc="04150005" w:tentative="1">
      <w:start w:val="1"/>
      <w:numFmt w:val="bullet"/>
      <w:lvlText w:val=""/>
      <w:lvlJc w:val="left"/>
      <w:pPr>
        <w:ind w:left="2279" w:hanging="360"/>
      </w:pPr>
      <w:rPr>
        <w:rFonts w:ascii="Wingdings" w:hAnsi="Wingdings" w:hint="default"/>
      </w:rPr>
    </w:lvl>
    <w:lvl w:ilvl="3" w:tplc="04150001" w:tentative="1">
      <w:start w:val="1"/>
      <w:numFmt w:val="bullet"/>
      <w:lvlText w:val=""/>
      <w:lvlJc w:val="left"/>
      <w:pPr>
        <w:ind w:left="2999" w:hanging="360"/>
      </w:pPr>
      <w:rPr>
        <w:rFonts w:ascii="Symbol" w:hAnsi="Symbol" w:hint="default"/>
      </w:rPr>
    </w:lvl>
    <w:lvl w:ilvl="4" w:tplc="04150003" w:tentative="1">
      <w:start w:val="1"/>
      <w:numFmt w:val="bullet"/>
      <w:lvlText w:val="o"/>
      <w:lvlJc w:val="left"/>
      <w:pPr>
        <w:ind w:left="3719" w:hanging="360"/>
      </w:pPr>
      <w:rPr>
        <w:rFonts w:ascii="Courier New" w:hAnsi="Courier New" w:cs="Courier New" w:hint="default"/>
      </w:rPr>
    </w:lvl>
    <w:lvl w:ilvl="5" w:tplc="04150005" w:tentative="1">
      <w:start w:val="1"/>
      <w:numFmt w:val="bullet"/>
      <w:lvlText w:val=""/>
      <w:lvlJc w:val="left"/>
      <w:pPr>
        <w:ind w:left="4439" w:hanging="360"/>
      </w:pPr>
      <w:rPr>
        <w:rFonts w:ascii="Wingdings" w:hAnsi="Wingdings" w:hint="default"/>
      </w:rPr>
    </w:lvl>
    <w:lvl w:ilvl="6" w:tplc="04150001" w:tentative="1">
      <w:start w:val="1"/>
      <w:numFmt w:val="bullet"/>
      <w:lvlText w:val=""/>
      <w:lvlJc w:val="left"/>
      <w:pPr>
        <w:ind w:left="5159" w:hanging="360"/>
      </w:pPr>
      <w:rPr>
        <w:rFonts w:ascii="Symbol" w:hAnsi="Symbol" w:hint="default"/>
      </w:rPr>
    </w:lvl>
    <w:lvl w:ilvl="7" w:tplc="04150003" w:tentative="1">
      <w:start w:val="1"/>
      <w:numFmt w:val="bullet"/>
      <w:lvlText w:val="o"/>
      <w:lvlJc w:val="left"/>
      <w:pPr>
        <w:ind w:left="5879" w:hanging="360"/>
      </w:pPr>
      <w:rPr>
        <w:rFonts w:ascii="Courier New" w:hAnsi="Courier New" w:cs="Courier New" w:hint="default"/>
      </w:rPr>
    </w:lvl>
    <w:lvl w:ilvl="8" w:tplc="04150005" w:tentative="1">
      <w:start w:val="1"/>
      <w:numFmt w:val="bullet"/>
      <w:lvlText w:val=""/>
      <w:lvlJc w:val="left"/>
      <w:pPr>
        <w:ind w:left="6599" w:hanging="360"/>
      </w:pPr>
      <w:rPr>
        <w:rFonts w:ascii="Wingdings" w:hAnsi="Wingdings" w:hint="default"/>
      </w:rPr>
    </w:lvl>
  </w:abstractNum>
  <w:abstractNum w:abstractNumId="56" w15:restartNumberingAfterBreak="0">
    <w:nsid w:val="7CB87A35"/>
    <w:multiLevelType w:val="hybridMultilevel"/>
    <w:tmpl w:val="23BE79C8"/>
    <w:lvl w:ilvl="0" w:tplc="43603A6E">
      <w:start w:val="1"/>
      <w:numFmt w:val="decimal"/>
      <w:lvlText w:val="5.3.%1"/>
      <w:lvlJc w:val="left"/>
      <w:pPr>
        <w:ind w:left="7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18"/>
  </w:num>
  <w:num w:numId="3">
    <w:abstractNumId w:val="12"/>
  </w:num>
  <w:num w:numId="4">
    <w:abstractNumId w:val="40"/>
  </w:num>
  <w:num w:numId="5">
    <w:abstractNumId w:val="50"/>
  </w:num>
  <w:num w:numId="6">
    <w:abstractNumId w:val="24"/>
  </w:num>
  <w:num w:numId="7">
    <w:abstractNumId w:val="9"/>
  </w:num>
  <w:num w:numId="8">
    <w:abstractNumId w:val="54"/>
  </w:num>
  <w:num w:numId="9">
    <w:abstractNumId w:val="44"/>
  </w:num>
  <w:num w:numId="10">
    <w:abstractNumId w:val="30"/>
  </w:num>
  <w:num w:numId="11">
    <w:abstractNumId w:val="45"/>
  </w:num>
  <w:num w:numId="12">
    <w:abstractNumId w:val="34"/>
  </w:num>
  <w:num w:numId="13">
    <w:abstractNumId w:val="35"/>
  </w:num>
  <w:num w:numId="14">
    <w:abstractNumId w:val="16"/>
  </w:num>
  <w:num w:numId="15">
    <w:abstractNumId w:val="33"/>
  </w:num>
  <w:num w:numId="16">
    <w:abstractNumId w:val="46"/>
  </w:num>
  <w:num w:numId="17">
    <w:abstractNumId w:val="7"/>
  </w:num>
  <w:num w:numId="18">
    <w:abstractNumId w:val="13"/>
  </w:num>
  <w:num w:numId="19">
    <w:abstractNumId w:val="32"/>
  </w:num>
  <w:num w:numId="20">
    <w:abstractNumId w:val="49"/>
  </w:num>
  <w:num w:numId="21">
    <w:abstractNumId w:val="51"/>
  </w:num>
  <w:num w:numId="22">
    <w:abstractNumId w:val="53"/>
  </w:num>
  <w:num w:numId="23">
    <w:abstractNumId w:val="22"/>
  </w:num>
  <w:num w:numId="24">
    <w:abstractNumId w:val="20"/>
  </w:num>
  <w:num w:numId="25">
    <w:abstractNumId w:val="8"/>
  </w:num>
  <w:num w:numId="26">
    <w:abstractNumId w:val="48"/>
  </w:num>
  <w:num w:numId="27">
    <w:abstractNumId w:val="2"/>
  </w:num>
  <w:num w:numId="28">
    <w:abstractNumId w:val="31"/>
  </w:num>
  <w:num w:numId="29">
    <w:abstractNumId w:val="56"/>
  </w:num>
  <w:num w:numId="30">
    <w:abstractNumId w:val="10"/>
  </w:num>
  <w:num w:numId="31">
    <w:abstractNumId w:val="43"/>
  </w:num>
  <w:num w:numId="32">
    <w:abstractNumId w:val="25"/>
  </w:num>
  <w:num w:numId="33">
    <w:abstractNumId w:val="27"/>
  </w:num>
  <w:num w:numId="34">
    <w:abstractNumId w:val="19"/>
  </w:num>
  <w:num w:numId="35">
    <w:abstractNumId w:val="28"/>
  </w:num>
  <w:num w:numId="36">
    <w:abstractNumId w:val="5"/>
  </w:num>
  <w:num w:numId="37">
    <w:abstractNumId w:val="55"/>
  </w:num>
  <w:num w:numId="38">
    <w:abstractNumId w:val="11"/>
  </w:num>
  <w:num w:numId="39">
    <w:abstractNumId w:val="3"/>
  </w:num>
  <w:num w:numId="40">
    <w:abstractNumId w:val="6"/>
  </w:num>
  <w:num w:numId="41">
    <w:abstractNumId w:val="36"/>
  </w:num>
  <w:num w:numId="42">
    <w:abstractNumId w:val="21"/>
  </w:num>
  <w:num w:numId="43">
    <w:abstractNumId w:val="29"/>
  </w:num>
  <w:num w:numId="44">
    <w:abstractNumId w:val="52"/>
  </w:num>
  <w:num w:numId="45">
    <w:abstractNumId w:val="14"/>
  </w:num>
  <w:num w:numId="46">
    <w:abstractNumId w:val="41"/>
  </w:num>
  <w:num w:numId="47">
    <w:abstractNumId w:val="47"/>
  </w:num>
  <w:num w:numId="48">
    <w:abstractNumId w:val="17"/>
  </w:num>
  <w:num w:numId="49">
    <w:abstractNumId w:val="37"/>
  </w:num>
  <w:num w:numId="50">
    <w:abstractNumId w:val="15"/>
  </w:num>
  <w:num w:numId="51">
    <w:abstractNumId w:val="26"/>
  </w:num>
  <w:num w:numId="52">
    <w:abstractNumId w:val="23"/>
  </w:num>
  <w:num w:numId="53">
    <w:abstractNumId w:val="4"/>
  </w:num>
  <w:num w:numId="54">
    <w:abstractNumId w:val="38"/>
  </w:num>
  <w:num w:numId="55">
    <w:abstractNumId w:val="42"/>
  </w:num>
  <w:num w:numId="56">
    <w:abstractNumId w:val="1"/>
  </w:num>
  <w:num w:numId="57">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09"/>
    <w:rsid w:val="0000465F"/>
    <w:rsid w:val="000114A6"/>
    <w:rsid w:val="0003730F"/>
    <w:rsid w:val="00061614"/>
    <w:rsid w:val="00062498"/>
    <w:rsid w:val="00074B18"/>
    <w:rsid w:val="0007506F"/>
    <w:rsid w:val="00083D6C"/>
    <w:rsid w:val="000A7FBF"/>
    <w:rsid w:val="000D4B78"/>
    <w:rsid w:val="000D4DA6"/>
    <w:rsid w:val="00122B18"/>
    <w:rsid w:val="00147F6A"/>
    <w:rsid w:val="00155DBC"/>
    <w:rsid w:val="0017614A"/>
    <w:rsid w:val="00181DF8"/>
    <w:rsid w:val="00186BBA"/>
    <w:rsid w:val="00193288"/>
    <w:rsid w:val="00196CA9"/>
    <w:rsid w:val="001C7608"/>
    <w:rsid w:val="001F5109"/>
    <w:rsid w:val="002058D9"/>
    <w:rsid w:val="00223690"/>
    <w:rsid w:val="00245F01"/>
    <w:rsid w:val="0024739D"/>
    <w:rsid w:val="00252719"/>
    <w:rsid w:val="002A137D"/>
    <w:rsid w:val="002D1A22"/>
    <w:rsid w:val="002D2C46"/>
    <w:rsid w:val="002E12BA"/>
    <w:rsid w:val="00302D8A"/>
    <w:rsid w:val="00316AA6"/>
    <w:rsid w:val="00341CAE"/>
    <w:rsid w:val="00352265"/>
    <w:rsid w:val="00385059"/>
    <w:rsid w:val="003C2880"/>
    <w:rsid w:val="003D5B6B"/>
    <w:rsid w:val="003F1589"/>
    <w:rsid w:val="00403583"/>
    <w:rsid w:val="00441E71"/>
    <w:rsid w:val="00443719"/>
    <w:rsid w:val="00457A75"/>
    <w:rsid w:val="00487D6D"/>
    <w:rsid w:val="004943E9"/>
    <w:rsid w:val="004A3322"/>
    <w:rsid w:val="004B1398"/>
    <w:rsid w:val="004D03C8"/>
    <w:rsid w:val="004D71B5"/>
    <w:rsid w:val="004E623C"/>
    <w:rsid w:val="004E6470"/>
    <w:rsid w:val="005328CD"/>
    <w:rsid w:val="00543674"/>
    <w:rsid w:val="00566B7A"/>
    <w:rsid w:val="005722E5"/>
    <w:rsid w:val="005A750E"/>
    <w:rsid w:val="005A76EC"/>
    <w:rsid w:val="005C4E3B"/>
    <w:rsid w:val="006009E2"/>
    <w:rsid w:val="00615338"/>
    <w:rsid w:val="00633B46"/>
    <w:rsid w:val="00635044"/>
    <w:rsid w:val="00651329"/>
    <w:rsid w:val="00654C5B"/>
    <w:rsid w:val="006B5D62"/>
    <w:rsid w:val="006E2740"/>
    <w:rsid w:val="006E3251"/>
    <w:rsid w:val="007010AF"/>
    <w:rsid w:val="00712A05"/>
    <w:rsid w:val="0071535A"/>
    <w:rsid w:val="00747877"/>
    <w:rsid w:val="00750808"/>
    <w:rsid w:val="00754514"/>
    <w:rsid w:val="007563C5"/>
    <w:rsid w:val="00770849"/>
    <w:rsid w:val="007753D0"/>
    <w:rsid w:val="007A1863"/>
    <w:rsid w:val="007C332B"/>
    <w:rsid w:val="007F2E6C"/>
    <w:rsid w:val="00826E87"/>
    <w:rsid w:val="0083190E"/>
    <w:rsid w:val="00847EAC"/>
    <w:rsid w:val="00872FD9"/>
    <w:rsid w:val="00891EF4"/>
    <w:rsid w:val="008D2583"/>
    <w:rsid w:val="008D6355"/>
    <w:rsid w:val="008D76EF"/>
    <w:rsid w:val="008E6789"/>
    <w:rsid w:val="008E7CA8"/>
    <w:rsid w:val="00946E95"/>
    <w:rsid w:val="009473D0"/>
    <w:rsid w:val="00975986"/>
    <w:rsid w:val="00980CB7"/>
    <w:rsid w:val="009925A5"/>
    <w:rsid w:val="0099289B"/>
    <w:rsid w:val="00996F59"/>
    <w:rsid w:val="009A3243"/>
    <w:rsid w:val="009B0797"/>
    <w:rsid w:val="009E064A"/>
    <w:rsid w:val="009E5A35"/>
    <w:rsid w:val="009F009B"/>
    <w:rsid w:val="00A03B04"/>
    <w:rsid w:val="00A11B09"/>
    <w:rsid w:val="00A1570A"/>
    <w:rsid w:val="00A23619"/>
    <w:rsid w:val="00A27160"/>
    <w:rsid w:val="00A37C33"/>
    <w:rsid w:val="00A56FCE"/>
    <w:rsid w:val="00A57644"/>
    <w:rsid w:val="00A72A78"/>
    <w:rsid w:val="00A871AD"/>
    <w:rsid w:val="00AC4940"/>
    <w:rsid w:val="00AD7E60"/>
    <w:rsid w:val="00B124BA"/>
    <w:rsid w:val="00B12FEC"/>
    <w:rsid w:val="00B20B62"/>
    <w:rsid w:val="00B411CD"/>
    <w:rsid w:val="00B45368"/>
    <w:rsid w:val="00B7138D"/>
    <w:rsid w:val="00C06C6A"/>
    <w:rsid w:val="00C125DD"/>
    <w:rsid w:val="00C24E5D"/>
    <w:rsid w:val="00C37353"/>
    <w:rsid w:val="00C6772D"/>
    <w:rsid w:val="00CA2A75"/>
    <w:rsid w:val="00CD4083"/>
    <w:rsid w:val="00CE1680"/>
    <w:rsid w:val="00CE4A22"/>
    <w:rsid w:val="00D07807"/>
    <w:rsid w:val="00D11F8A"/>
    <w:rsid w:val="00D24A30"/>
    <w:rsid w:val="00DB766F"/>
    <w:rsid w:val="00DE6912"/>
    <w:rsid w:val="00DF79DD"/>
    <w:rsid w:val="00E2094F"/>
    <w:rsid w:val="00E46B6D"/>
    <w:rsid w:val="00E51D28"/>
    <w:rsid w:val="00E700E4"/>
    <w:rsid w:val="00E9178B"/>
    <w:rsid w:val="00EA63A3"/>
    <w:rsid w:val="00ED6591"/>
    <w:rsid w:val="00F01A39"/>
    <w:rsid w:val="00F156C9"/>
    <w:rsid w:val="00F302B7"/>
    <w:rsid w:val="00F545E1"/>
    <w:rsid w:val="00F938EB"/>
    <w:rsid w:val="00F964C8"/>
    <w:rsid w:val="00FC0352"/>
    <w:rsid w:val="00FC322C"/>
    <w:rsid w:val="00FC75FA"/>
    <w:rsid w:val="00FD4A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4CE6"/>
  <w15:docId w15:val="{0C05E74F-E6E1-41A8-B78C-921598E0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ahoma" w:eastAsia="Tahoma" w:hAnsi="Tahoma" w:cs="Tahoma"/>
    </w:rPr>
  </w:style>
  <w:style w:type="paragraph" w:styleId="1">
    <w:name w:val="heading 1"/>
    <w:basedOn w:val="a"/>
    <w:uiPriority w:val="9"/>
    <w:qFormat/>
    <w:pPr>
      <w:spacing w:line="1813" w:lineRule="exact"/>
      <w:outlineLvl w:val="0"/>
    </w:pPr>
    <w:rPr>
      <w:rFonts w:ascii="Arial Black" w:eastAsia="Arial Black" w:hAnsi="Arial Black" w:cs="Arial Black"/>
      <w:sz w:val="140"/>
      <w:szCs w:val="140"/>
    </w:rPr>
  </w:style>
  <w:style w:type="paragraph" w:styleId="20">
    <w:name w:val="heading 2"/>
    <w:basedOn w:val="a"/>
    <w:uiPriority w:val="9"/>
    <w:unhideWhenUsed/>
    <w:qFormat/>
    <w:pPr>
      <w:spacing w:before="19"/>
      <w:outlineLvl w:val="1"/>
    </w:pPr>
    <w:rPr>
      <w:rFonts w:ascii="Microsoft Sans Serif" w:eastAsia="Microsoft Sans Serif" w:hAnsi="Microsoft Sans Serif" w:cs="Microsoft Sans Serif"/>
      <w:sz w:val="26"/>
      <w:szCs w:val="26"/>
    </w:rPr>
  </w:style>
  <w:style w:type="paragraph" w:styleId="30">
    <w:name w:val="heading 3"/>
    <w:basedOn w:val="a"/>
    <w:uiPriority w:val="9"/>
    <w:unhideWhenUsed/>
    <w:qFormat/>
    <w:pPr>
      <w:spacing w:line="337" w:lineRule="exact"/>
      <w:outlineLvl w:val="2"/>
    </w:pPr>
    <w:rPr>
      <w:rFonts w:ascii="Arial Black" w:eastAsia="Arial Black" w:hAnsi="Arial Black" w:cs="Arial Black"/>
      <w:sz w:val="25"/>
      <w:szCs w:val="25"/>
    </w:rPr>
  </w:style>
  <w:style w:type="paragraph" w:styleId="4">
    <w:name w:val="heading 4"/>
    <w:basedOn w:val="a"/>
    <w:uiPriority w:val="9"/>
    <w:unhideWhenUsed/>
    <w:qFormat/>
    <w:pPr>
      <w:spacing w:before="320"/>
      <w:ind w:left="97"/>
      <w:outlineLvl w:val="3"/>
    </w:pPr>
    <w:rPr>
      <w:rFonts w:ascii="Times New Roman" w:eastAsia="Times New Roman" w:hAnsi="Times New Roman" w:cs="Times New Roman"/>
      <w:b/>
      <w:bCs/>
      <w:sz w:val="20"/>
      <w:szCs w:val="20"/>
    </w:rPr>
  </w:style>
  <w:style w:type="paragraph" w:styleId="5">
    <w:name w:val="heading 5"/>
    <w:basedOn w:val="a"/>
    <w:uiPriority w:val="9"/>
    <w:unhideWhenUsed/>
    <w:qFormat/>
    <w:pPr>
      <w:ind w:right="38"/>
      <w:jc w:val="center"/>
      <w:outlineLvl w:val="4"/>
    </w:pPr>
    <w:rPr>
      <w:rFonts w:ascii="Microsoft Sans Serif" w:eastAsia="Microsoft Sans Serif" w:hAnsi="Microsoft Sans Serif" w:cs="Microsoft Sans Serif"/>
      <w:sz w:val="20"/>
      <w:szCs w:val="20"/>
    </w:rPr>
  </w:style>
  <w:style w:type="paragraph" w:styleId="6">
    <w:name w:val="heading 6"/>
    <w:basedOn w:val="a"/>
    <w:uiPriority w:val="9"/>
    <w:unhideWhenUsed/>
    <w:qFormat/>
    <w:pPr>
      <w:ind w:left="1236"/>
      <w:jc w:val="center"/>
      <w:outlineLvl w:val="5"/>
    </w:pPr>
    <w:rPr>
      <w:rFonts w:ascii="Palatino Linotype" w:eastAsia="Palatino Linotype" w:hAnsi="Palatino Linotype" w:cs="Palatino Linotype"/>
      <w:sz w:val="18"/>
      <w:szCs w:val="18"/>
    </w:rPr>
  </w:style>
  <w:style w:type="paragraph" w:styleId="7">
    <w:name w:val="heading 7"/>
    <w:basedOn w:val="a"/>
    <w:uiPriority w:val="1"/>
    <w:qFormat/>
    <w:pPr>
      <w:ind w:left="349"/>
      <w:outlineLvl w:val="6"/>
    </w:pPr>
    <w:rPr>
      <w:rFonts w:ascii="Times New Roman" w:eastAsia="Times New Roman" w:hAnsi="Times New Roman" w:cs="Times New Roman"/>
      <w:b/>
      <w:bCs/>
      <w:sz w:val="17"/>
      <w:szCs w:val="17"/>
    </w:rPr>
  </w:style>
  <w:style w:type="paragraph" w:styleId="8">
    <w:name w:val="heading 8"/>
    <w:basedOn w:val="a"/>
    <w:uiPriority w:val="1"/>
    <w:qFormat/>
    <w:pPr>
      <w:outlineLvl w:val="7"/>
    </w:pPr>
    <w:rPr>
      <w:rFonts w:ascii="Arial" w:eastAsia="Arial" w:hAnsi="Arial" w:cs="Arial"/>
      <w:sz w:val="17"/>
      <w:szCs w:val="17"/>
    </w:rPr>
  </w:style>
  <w:style w:type="paragraph" w:styleId="9">
    <w:name w:val="heading 9"/>
    <w:basedOn w:val="a"/>
    <w:uiPriority w:val="1"/>
    <w:qFormat/>
    <w:pPr>
      <w:ind w:left="349"/>
      <w:outlineLvl w:val="8"/>
    </w:pPr>
    <w:rPr>
      <w:rFonts w:ascii="Times New Roman" w:eastAsia="Times New Roman" w:hAnsi="Times New Roman" w:cs="Times New Roman"/>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87"/>
      <w:ind w:left="59"/>
      <w:jc w:val="center"/>
    </w:pPr>
    <w:rPr>
      <w:rFonts w:ascii="Palatino Linotype" w:eastAsia="Palatino Linotype" w:hAnsi="Palatino Linotype" w:cs="Palatino Linotype"/>
      <w:sz w:val="18"/>
      <w:szCs w:val="18"/>
    </w:rPr>
  </w:style>
  <w:style w:type="paragraph" w:styleId="21">
    <w:name w:val="toc 2"/>
    <w:basedOn w:val="a"/>
    <w:uiPriority w:val="1"/>
    <w:qFormat/>
    <w:pPr>
      <w:spacing w:before="69"/>
      <w:ind w:left="97"/>
      <w:jc w:val="center"/>
    </w:pPr>
    <w:rPr>
      <w:rFonts w:ascii="Palatino Linotype" w:eastAsia="Palatino Linotype" w:hAnsi="Palatino Linotype" w:cs="Palatino Linotype"/>
      <w:sz w:val="18"/>
      <w:szCs w:val="18"/>
    </w:rPr>
  </w:style>
  <w:style w:type="paragraph" w:styleId="31">
    <w:name w:val="toc 3"/>
    <w:basedOn w:val="a"/>
    <w:uiPriority w:val="1"/>
    <w:qFormat/>
    <w:pPr>
      <w:spacing w:before="20"/>
      <w:ind w:left="62"/>
      <w:jc w:val="center"/>
    </w:pPr>
    <w:rPr>
      <w:rFonts w:ascii="Arial" w:eastAsia="Arial" w:hAnsi="Arial" w:cs="Arial"/>
      <w:sz w:val="17"/>
      <w:szCs w:val="17"/>
    </w:rPr>
  </w:style>
  <w:style w:type="paragraph" w:styleId="40">
    <w:name w:val="toc 4"/>
    <w:basedOn w:val="a"/>
    <w:uiPriority w:val="1"/>
    <w:qFormat/>
    <w:pPr>
      <w:spacing w:before="22"/>
      <w:ind w:left="62"/>
      <w:jc w:val="center"/>
    </w:pPr>
    <w:rPr>
      <w:rFonts w:ascii="Arial" w:eastAsia="Arial" w:hAnsi="Arial" w:cs="Arial"/>
      <w:i/>
      <w:sz w:val="16"/>
      <w:szCs w:val="16"/>
    </w:rPr>
  </w:style>
  <w:style w:type="paragraph" w:styleId="50">
    <w:name w:val="toc 5"/>
    <w:basedOn w:val="a"/>
    <w:uiPriority w:val="1"/>
    <w:qFormat/>
    <w:pPr>
      <w:spacing w:before="69"/>
      <w:ind w:left="470"/>
    </w:pPr>
    <w:rPr>
      <w:rFonts w:ascii="Palatino Linotype" w:eastAsia="Palatino Linotype" w:hAnsi="Palatino Linotype" w:cs="Palatino Linotype"/>
      <w:sz w:val="18"/>
      <w:szCs w:val="18"/>
    </w:rPr>
  </w:style>
  <w:style w:type="paragraph" w:styleId="60">
    <w:name w:val="toc 6"/>
    <w:basedOn w:val="a"/>
    <w:uiPriority w:val="1"/>
    <w:qFormat/>
    <w:pPr>
      <w:spacing w:before="69"/>
      <w:ind w:left="1161" w:hanging="272"/>
    </w:pPr>
    <w:rPr>
      <w:rFonts w:ascii="Palatino Linotype" w:eastAsia="Palatino Linotype" w:hAnsi="Palatino Linotype" w:cs="Palatino Linotype"/>
      <w:sz w:val="18"/>
      <w:szCs w:val="18"/>
    </w:rPr>
  </w:style>
  <w:style w:type="paragraph" w:styleId="70">
    <w:name w:val="toc 7"/>
    <w:basedOn w:val="a"/>
    <w:uiPriority w:val="1"/>
    <w:qFormat/>
    <w:pPr>
      <w:spacing w:before="69"/>
      <w:ind w:left="1245" w:hanging="357"/>
    </w:pPr>
    <w:rPr>
      <w:rFonts w:ascii="Palatino Linotype" w:eastAsia="Palatino Linotype" w:hAnsi="Palatino Linotype" w:cs="Palatino Linotype"/>
      <w:b/>
      <w:bCs/>
      <w:i/>
    </w:rPr>
  </w:style>
  <w:style w:type="paragraph" w:styleId="80">
    <w:name w:val="toc 8"/>
    <w:basedOn w:val="a"/>
    <w:uiPriority w:val="1"/>
    <w:qFormat/>
    <w:pPr>
      <w:spacing w:before="69"/>
      <w:ind w:left="1715" w:hanging="414"/>
    </w:pPr>
    <w:rPr>
      <w:rFonts w:ascii="Palatino Linotype" w:eastAsia="Palatino Linotype" w:hAnsi="Palatino Linotype" w:cs="Palatino Linotype"/>
      <w:sz w:val="18"/>
      <w:szCs w:val="18"/>
    </w:rPr>
  </w:style>
  <w:style w:type="paragraph" w:styleId="a3">
    <w:name w:val="Body Text"/>
    <w:basedOn w:val="a"/>
    <w:link w:val="a4"/>
    <w:uiPriority w:val="1"/>
    <w:qFormat/>
    <w:rPr>
      <w:sz w:val="16"/>
      <w:szCs w:val="16"/>
    </w:rPr>
  </w:style>
  <w:style w:type="paragraph" w:styleId="a5">
    <w:name w:val="List Paragraph"/>
    <w:basedOn w:val="a"/>
    <w:uiPriority w:val="1"/>
    <w:qFormat/>
    <w:pPr>
      <w:ind w:left="270" w:firstLine="2"/>
    </w:pPr>
  </w:style>
  <w:style w:type="paragraph" w:customStyle="1" w:styleId="TableParagraph">
    <w:name w:val="Table Paragraph"/>
    <w:basedOn w:val="a"/>
    <w:uiPriority w:val="1"/>
    <w:qFormat/>
  </w:style>
  <w:style w:type="table" w:styleId="a6">
    <w:name w:val="Table Grid"/>
    <w:basedOn w:val="a1"/>
    <w:uiPriority w:val="39"/>
    <w:rsid w:val="009E5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996F59"/>
    <w:rPr>
      <w:color w:val="808080"/>
    </w:rPr>
  </w:style>
  <w:style w:type="paragraph" w:styleId="a8">
    <w:name w:val="List"/>
    <w:basedOn w:val="a"/>
    <w:uiPriority w:val="99"/>
    <w:unhideWhenUsed/>
    <w:rsid w:val="00DE6912"/>
    <w:pPr>
      <w:ind w:left="283" w:hanging="283"/>
      <w:contextualSpacing/>
    </w:pPr>
  </w:style>
  <w:style w:type="paragraph" w:styleId="22">
    <w:name w:val="List 2"/>
    <w:basedOn w:val="a"/>
    <w:uiPriority w:val="99"/>
    <w:unhideWhenUsed/>
    <w:rsid w:val="00DE6912"/>
    <w:pPr>
      <w:ind w:left="566" w:hanging="283"/>
      <w:contextualSpacing/>
    </w:pPr>
  </w:style>
  <w:style w:type="paragraph" w:styleId="32">
    <w:name w:val="List 3"/>
    <w:basedOn w:val="a"/>
    <w:uiPriority w:val="99"/>
    <w:unhideWhenUsed/>
    <w:rsid w:val="00DE6912"/>
    <w:pPr>
      <w:ind w:left="849" w:hanging="283"/>
      <w:contextualSpacing/>
    </w:pPr>
  </w:style>
  <w:style w:type="paragraph" w:styleId="2">
    <w:name w:val="List Bullet 2"/>
    <w:basedOn w:val="a"/>
    <w:uiPriority w:val="99"/>
    <w:unhideWhenUsed/>
    <w:rsid w:val="00DE6912"/>
    <w:pPr>
      <w:numPr>
        <w:numId w:val="56"/>
      </w:numPr>
      <w:contextualSpacing/>
    </w:pPr>
  </w:style>
  <w:style w:type="paragraph" w:styleId="3">
    <w:name w:val="List Bullet 3"/>
    <w:basedOn w:val="a"/>
    <w:uiPriority w:val="99"/>
    <w:unhideWhenUsed/>
    <w:rsid w:val="00DE6912"/>
    <w:pPr>
      <w:numPr>
        <w:numId w:val="57"/>
      </w:numPr>
      <w:contextualSpacing/>
    </w:pPr>
  </w:style>
  <w:style w:type="paragraph" w:styleId="a9">
    <w:name w:val="List Continue"/>
    <w:basedOn w:val="a"/>
    <w:uiPriority w:val="99"/>
    <w:unhideWhenUsed/>
    <w:rsid w:val="00DE6912"/>
    <w:pPr>
      <w:spacing w:after="120"/>
      <w:ind w:left="283"/>
      <w:contextualSpacing/>
    </w:pPr>
  </w:style>
  <w:style w:type="paragraph" w:styleId="23">
    <w:name w:val="List Continue 2"/>
    <w:basedOn w:val="a"/>
    <w:uiPriority w:val="99"/>
    <w:unhideWhenUsed/>
    <w:rsid w:val="00DE6912"/>
    <w:pPr>
      <w:spacing w:after="120"/>
      <w:ind w:left="566"/>
      <w:contextualSpacing/>
    </w:pPr>
  </w:style>
  <w:style w:type="paragraph" w:styleId="33">
    <w:name w:val="List Continue 3"/>
    <w:basedOn w:val="a"/>
    <w:uiPriority w:val="99"/>
    <w:unhideWhenUsed/>
    <w:rsid w:val="00DE6912"/>
    <w:pPr>
      <w:spacing w:after="120"/>
      <w:ind w:left="849"/>
      <w:contextualSpacing/>
    </w:pPr>
  </w:style>
  <w:style w:type="paragraph" w:styleId="aa">
    <w:name w:val="caption"/>
    <w:basedOn w:val="a"/>
    <w:next w:val="a"/>
    <w:uiPriority w:val="35"/>
    <w:unhideWhenUsed/>
    <w:qFormat/>
    <w:rsid w:val="00DE6912"/>
    <w:pPr>
      <w:spacing w:after="200"/>
    </w:pPr>
    <w:rPr>
      <w:i/>
      <w:iCs/>
      <w:color w:val="1F497D" w:themeColor="text2"/>
      <w:sz w:val="18"/>
      <w:szCs w:val="18"/>
    </w:rPr>
  </w:style>
  <w:style w:type="paragraph" w:styleId="ab">
    <w:name w:val="Body Text Indent"/>
    <w:basedOn w:val="a"/>
    <w:link w:val="ac"/>
    <w:uiPriority w:val="99"/>
    <w:unhideWhenUsed/>
    <w:rsid w:val="00DE6912"/>
    <w:pPr>
      <w:spacing w:after="120"/>
      <w:ind w:left="283"/>
    </w:pPr>
  </w:style>
  <w:style w:type="character" w:customStyle="1" w:styleId="ac">
    <w:name w:val="Основной текст с отступом Знак"/>
    <w:basedOn w:val="a0"/>
    <w:link w:val="ab"/>
    <w:uiPriority w:val="99"/>
    <w:rsid w:val="00DE6912"/>
    <w:rPr>
      <w:rFonts w:ascii="Tahoma" w:eastAsia="Tahoma" w:hAnsi="Tahoma" w:cs="Tahoma"/>
    </w:rPr>
  </w:style>
  <w:style w:type="paragraph" w:styleId="ad">
    <w:name w:val="Body Text First Indent"/>
    <w:basedOn w:val="a3"/>
    <w:link w:val="ae"/>
    <w:uiPriority w:val="99"/>
    <w:unhideWhenUsed/>
    <w:rsid w:val="00DE6912"/>
    <w:pPr>
      <w:ind w:firstLine="360"/>
    </w:pPr>
    <w:rPr>
      <w:sz w:val="22"/>
      <w:szCs w:val="22"/>
    </w:rPr>
  </w:style>
  <w:style w:type="character" w:customStyle="1" w:styleId="a4">
    <w:name w:val="Основной текст Знак"/>
    <w:basedOn w:val="a0"/>
    <w:link w:val="a3"/>
    <w:uiPriority w:val="1"/>
    <w:rsid w:val="00DE6912"/>
    <w:rPr>
      <w:rFonts w:ascii="Tahoma" w:eastAsia="Tahoma" w:hAnsi="Tahoma" w:cs="Tahoma"/>
      <w:sz w:val="16"/>
      <w:szCs w:val="16"/>
    </w:rPr>
  </w:style>
  <w:style w:type="character" w:customStyle="1" w:styleId="ae">
    <w:name w:val="Красная строка Знак"/>
    <w:basedOn w:val="a4"/>
    <w:link w:val="ad"/>
    <w:uiPriority w:val="99"/>
    <w:rsid w:val="00DE6912"/>
    <w:rPr>
      <w:rFonts w:ascii="Tahoma" w:eastAsia="Tahoma" w:hAnsi="Tahoma" w:cs="Tahoma"/>
      <w:sz w:val="16"/>
      <w:szCs w:val="16"/>
    </w:rPr>
  </w:style>
  <w:style w:type="paragraph" w:styleId="24">
    <w:name w:val="Body Text First Indent 2"/>
    <w:basedOn w:val="ab"/>
    <w:link w:val="25"/>
    <w:uiPriority w:val="99"/>
    <w:unhideWhenUsed/>
    <w:rsid w:val="00DE6912"/>
    <w:pPr>
      <w:spacing w:after="0"/>
      <w:ind w:left="360" w:firstLine="360"/>
    </w:pPr>
  </w:style>
  <w:style w:type="character" w:customStyle="1" w:styleId="25">
    <w:name w:val="Красная строка 2 Знак"/>
    <w:basedOn w:val="ac"/>
    <w:link w:val="24"/>
    <w:uiPriority w:val="99"/>
    <w:rsid w:val="00DE6912"/>
    <w:rPr>
      <w:rFonts w:ascii="Tahoma" w:eastAsia="Tahoma" w:hAnsi="Tahoma" w:cs="Tahoma"/>
    </w:rPr>
  </w:style>
  <w:style w:type="paragraph" w:styleId="af">
    <w:name w:val="header"/>
    <w:basedOn w:val="a"/>
    <w:link w:val="af0"/>
    <w:uiPriority w:val="99"/>
    <w:unhideWhenUsed/>
    <w:rsid w:val="00223690"/>
    <w:pPr>
      <w:tabs>
        <w:tab w:val="center" w:pos="4677"/>
        <w:tab w:val="right" w:pos="9355"/>
      </w:tabs>
    </w:pPr>
  </w:style>
  <w:style w:type="character" w:customStyle="1" w:styleId="af0">
    <w:name w:val="Верхний колонтитул Знак"/>
    <w:basedOn w:val="a0"/>
    <w:link w:val="af"/>
    <w:uiPriority w:val="99"/>
    <w:rsid w:val="00223690"/>
    <w:rPr>
      <w:rFonts w:ascii="Tahoma" w:eastAsia="Tahoma" w:hAnsi="Tahoma" w:cs="Tahoma"/>
    </w:rPr>
  </w:style>
  <w:style w:type="paragraph" w:styleId="af1">
    <w:name w:val="footer"/>
    <w:basedOn w:val="a"/>
    <w:link w:val="af2"/>
    <w:uiPriority w:val="99"/>
    <w:unhideWhenUsed/>
    <w:rsid w:val="00223690"/>
    <w:pPr>
      <w:tabs>
        <w:tab w:val="center" w:pos="4677"/>
        <w:tab w:val="right" w:pos="9355"/>
      </w:tabs>
    </w:pPr>
  </w:style>
  <w:style w:type="character" w:customStyle="1" w:styleId="af2">
    <w:name w:val="Нижний колонтитул Знак"/>
    <w:basedOn w:val="a0"/>
    <w:link w:val="af1"/>
    <w:uiPriority w:val="99"/>
    <w:rsid w:val="00223690"/>
    <w:rPr>
      <w:rFonts w:ascii="Tahoma" w:eastAsia="Tahoma" w:hAnsi="Tahoma" w:cs="Tahoma"/>
    </w:rPr>
  </w:style>
  <w:style w:type="paragraph" w:styleId="af3">
    <w:name w:val="Balloon Text"/>
    <w:basedOn w:val="a"/>
    <w:link w:val="af4"/>
    <w:uiPriority w:val="99"/>
    <w:semiHidden/>
    <w:unhideWhenUsed/>
    <w:rsid w:val="00223690"/>
    <w:rPr>
      <w:rFonts w:ascii="Segoe UI" w:hAnsi="Segoe UI" w:cs="Segoe UI"/>
      <w:sz w:val="18"/>
      <w:szCs w:val="18"/>
    </w:rPr>
  </w:style>
  <w:style w:type="character" w:customStyle="1" w:styleId="af4">
    <w:name w:val="Текст выноски Знак"/>
    <w:basedOn w:val="a0"/>
    <w:link w:val="af3"/>
    <w:uiPriority w:val="99"/>
    <w:semiHidden/>
    <w:rsid w:val="00223690"/>
    <w:rPr>
      <w:rFonts w:ascii="Segoe UI" w:eastAsia="Tahom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43506">
      <w:bodyDiv w:val="1"/>
      <w:marLeft w:val="0"/>
      <w:marRight w:val="0"/>
      <w:marTop w:val="0"/>
      <w:marBottom w:val="0"/>
      <w:divBdr>
        <w:top w:val="none" w:sz="0" w:space="0" w:color="auto"/>
        <w:left w:val="none" w:sz="0" w:space="0" w:color="auto"/>
        <w:bottom w:val="none" w:sz="0" w:space="0" w:color="auto"/>
        <w:right w:val="none" w:sz="0" w:space="0" w:color="auto"/>
      </w:divBdr>
    </w:div>
    <w:div w:id="547843273">
      <w:bodyDiv w:val="1"/>
      <w:marLeft w:val="0"/>
      <w:marRight w:val="0"/>
      <w:marTop w:val="0"/>
      <w:marBottom w:val="0"/>
      <w:divBdr>
        <w:top w:val="none" w:sz="0" w:space="0" w:color="auto"/>
        <w:left w:val="none" w:sz="0" w:space="0" w:color="auto"/>
        <w:bottom w:val="none" w:sz="0" w:space="0" w:color="auto"/>
        <w:right w:val="none" w:sz="0" w:space="0" w:color="auto"/>
      </w:divBdr>
    </w:div>
    <w:div w:id="917597051">
      <w:bodyDiv w:val="1"/>
      <w:marLeft w:val="0"/>
      <w:marRight w:val="0"/>
      <w:marTop w:val="0"/>
      <w:marBottom w:val="0"/>
      <w:divBdr>
        <w:top w:val="none" w:sz="0" w:space="0" w:color="auto"/>
        <w:left w:val="none" w:sz="0" w:space="0" w:color="auto"/>
        <w:bottom w:val="none" w:sz="0" w:space="0" w:color="auto"/>
        <w:right w:val="none" w:sz="0" w:space="0" w:color="auto"/>
      </w:divBdr>
    </w:div>
    <w:div w:id="1616599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7.emf"/><Relationship Id="rId21" Type="http://schemas.openxmlformats.org/officeDocument/2006/relationships/image" Target="media/image14.png"/><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png"/><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79.emf"/><Relationship Id="rId112" Type="http://schemas.openxmlformats.org/officeDocument/2006/relationships/image" Target="media/image102.png"/><Relationship Id="rId133" Type="http://schemas.openxmlformats.org/officeDocument/2006/relationships/image" Target="media/image122.emf"/><Relationship Id="rId138" Type="http://schemas.openxmlformats.org/officeDocument/2006/relationships/image" Target="media/image125.emf"/><Relationship Id="rId16" Type="http://schemas.openxmlformats.org/officeDocument/2006/relationships/image" Target="media/image9.png"/><Relationship Id="rId107" Type="http://schemas.openxmlformats.org/officeDocument/2006/relationships/image" Target="media/image97.png"/><Relationship Id="rId11" Type="http://schemas.openxmlformats.org/officeDocument/2006/relationships/image" Target="media/image5.emf"/><Relationship Id="rId32" Type="http://schemas.openxmlformats.org/officeDocument/2006/relationships/image" Target="media/image25.emf"/><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102" Type="http://schemas.openxmlformats.org/officeDocument/2006/relationships/image" Target="media/image92.emf"/><Relationship Id="rId123" Type="http://schemas.openxmlformats.org/officeDocument/2006/relationships/image" Target="media/image113.emf"/><Relationship Id="rId128" Type="http://schemas.openxmlformats.org/officeDocument/2006/relationships/image" Target="media/image118.png"/><Relationship Id="rId5" Type="http://schemas.openxmlformats.org/officeDocument/2006/relationships/footnotes" Target="footnotes.xml"/><Relationship Id="rId90" Type="http://schemas.openxmlformats.org/officeDocument/2006/relationships/image" Target="media/image80.emf"/><Relationship Id="rId95" Type="http://schemas.openxmlformats.org/officeDocument/2006/relationships/image" Target="media/image85.e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emf"/><Relationship Id="rId69" Type="http://schemas.openxmlformats.org/officeDocument/2006/relationships/image" Target="media/image60.emf"/><Relationship Id="rId113" Type="http://schemas.openxmlformats.org/officeDocument/2006/relationships/image" Target="media/image103.emf"/><Relationship Id="rId118" Type="http://schemas.openxmlformats.org/officeDocument/2006/relationships/image" Target="media/image108.emf"/><Relationship Id="rId134" Type="http://schemas.openxmlformats.org/officeDocument/2006/relationships/image" Target="media/image123.emf"/><Relationship Id="rId139" Type="http://schemas.openxmlformats.org/officeDocument/2006/relationships/oleObject" Target="embeddings/oleObject7.bin"/><Relationship Id="rId8" Type="http://schemas.openxmlformats.org/officeDocument/2006/relationships/image" Target="media/image2.png"/><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6.emf"/><Relationship Id="rId93" Type="http://schemas.openxmlformats.org/officeDocument/2006/relationships/image" Target="media/image83.emf"/><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1.bin"/><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103" Type="http://schemas.openxmlformats.org/officeDocument/2006/relationships/image" Target="media/image93.emf"/><Relationship Id="rId108" Type="http://schemas.openxmlformats.org/officeDocument/2006/relationships/image" Target="media/image98.emf"/><Relationship Id="rId116" Type="http://schemas.openxmlformats.org/officeDocument/2006/relationships/image" Target="media/image106.png"/><Relationship Id="rId124" Type="http://schemas.openxmlformats.org/officeDocument/2006/relationships/image" Target="media/image114.png"/><Relationship Id="rId129" Type="http://schemas.openxmlformats.org/officeDocument/2006/relationships/image" Target="media/image119.png"/><Relationship Id="rId137" Type="http://schemas.openxmlformats.org/officeDocument/2006/relationships/oleObject" Target="embeddings/oleObject6.bin"/><Relationship Id="rId20" Type="http://schemas.openxmlformats.org/officeDocument/2006/relationships/image" Target="media/image13.png"/><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8.emf"/><Relationship Id="rId91" Type="http://schemas.openxmlformats.org/officeDocument/2006/relationships/image" Target="media/image81.emf"/><Relationship Id="rId96" Type="http://schemas.openxmlformats.org/officeDocument/2006/relationships/image" Target="media/image86.emf"/><Relationship Id="rId111" Type="http://schemas.openxmlformats.org/officeDocument/2006/relationships/image" Target="media/image101.emf"/><Relationship Id="rId132" Type="http://schemas.openxmlformats.org/officeDocument/2006/relationships/oleObject" Target="embeddings/oleObject4.bin"/><Relationship Id="rId140" Type="http://schemas.openxmlformats.org/officeDocument/2006/relationships/image" Target="media/image126.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oleObject" Target="embeddings/oleObject2.bin"/><Relationship Id="rId49" Type="http://schemas.openxmlformats.org/officeDocument/2006/relationships/image" Target="media/image40.emf"/><Relationship Id="rId57" Type="http://schemas.openxmlformats.org/officeDocument/2006/relationships/image" Target="media/image48.emf"/><Relationship Id="rId106" Type="http://schemas.openxmlformats.org/officeDocument/2006/relationships/image" Target="media/image96.emf"/><Relationship Id="rId114" Type="http://schemas.openxmlformats.org/officeDocument/2006/relationships/image" Target="media/image104.emf"/><Relationship Id="rId119" Type="http://schemas.openxmlformats.org/officeDocument/2006/relationships/image" Target="media/image109.emf"/><Relationship Id="rId127" Type="http://schemas.openxmlformats.org/officeDocument/2006/relationships/image" Target="media/image117.emf"/><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oleObject" Target="embeddings/oleObject3.bin"/><Relationship Id="rId94" Type="http://schemas.openxmlformats.org/officeDocument/2006/relationships/image" Target="media/image84.png"/><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image" Target="media/image112.emf"/><Relationship Id="rId130" Type="http://schemas.openxmlformats.org/officeDocument/2006/relationships/image" Target="media/image120.png"/><Relationship Id="rId135" Type="http://schemas.openxmlformats.org/officeDocument/2006/relationships/oleObject" Target="embeddings/oleObject5.bin"/><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emf"/><Relationship Id="rId109" Type="http://schemas.openxmlformats.org/officeDocument/2006/relationships/image" Target="media/image99.emf"/><Relationship Id="rId34" Type="http://schemas.openxmlformats.org/officeDocument/2006/relationships/image" Target="media/image26.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7.emf"/><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emf"/><Relationship Id="rId141" Type="http://schemas.openxmlformats.org/officeDocument/2006/relationships/oleObject" Target="embeddings/oleObject8.bin"/><Relationship Id="rId7" Type="http://schemas.openxmlformats.org/officeDocument/2006/relationships/image" Target="media/image1.png"/><Relationship Id="rId71" Type="http://schemas.openxmlformats.org/officeDocument/2006/relationships/image" Target="media/image62.emf"/><Relationship Id="rId92" Type="http://schemas.openxmlformats.org/officeDocument/2006/relationships/image" Target="media/image82.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7.emf"/><Relationship Id="rId110" Type="http://schemas.openxmlformats.org/officeDocument/2006/relationships/image" Target="media/image100.png"/><Relationship Id="rId115" Type="http://schemas.openxmlformats.org/officeDocument/2006/relationships/image" Target="media/image105.emf"/><Relationship Id="rId131" Type="http://schemas.openxmlformats.org/officeDocument/2006/relationships/image" Target="media/image121.emf"/><Relationship Id="rId136" Type="http://schemas.openxmlformats.org/officeDocument/2006/relationships/image" Target="media/image124.emf"/><Relationship Id="rId61" Type="http://schemas.openxmlformats.org/officeDocument/2006/relationships/image" Target="media/image52.emf"/><Relationship Id="rId82" Type="http://schemas.openxmlformats.org/officeDocument/2006/relationships/image" Target="media/image73.emf"/><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7.emf"/><Relationship Id="rId56" Type="http://schemas.openxmlformats.org/officeDocument/2006/relationships/image" Target="media/image47.emf"/><Relationship Id="rId77" Type="http://schemas.openxmlformats.org/officeDocument/2006/relationships/image" Target="media/image68.emf"/><Relationship Id="rId100" Type="http://schemas.openxmlformats.org/officeDocument/2006/relationships/image" Target="media/image90.png"/><Relationship Id="rId105" Type="http://schemas.openxmlformats.org/officeDocument/2006/relationships/image" Target="media/image95.emf"/><Relationship Id="rId126" Type="http://schemas.openxmlformats.org/officeDocument/2006/relationships/image" Target="media/image1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1091</TotalTime>
  <Pages>1</Pages>
  <Words>18892</Words>
  <Characters>107686</Characters>
  <Application>Microsoft Office Word</Application>
  <DocSecurity>0</DocSecurity>
  <Lines>897</Lines>
  <Paragraphs>252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前 言</vt:lpstr>
      <vt:lpstr>前 言</vt:lpstr>
    </vt:vector>
  </TitlesOfParts>
  <Company/>
  <LinksUpToDate>false</LinksUpToDate>
  <CharactersWithSpaces>126326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 言</dc:title>
  <dc:creator>Administrator</dc:creator>
  <cp:lastModifiedBy>Юлия Лещенок</cp:lastModifiedBy>
  <cp:revision>13</cp:revision>
  <cp:lastPrinted>2021-02-01T10:59:00Z</cp:lastPrinted>
  <dcterms:created xsi:type="dcterms:W3CDTF">2020-11-12T07:43:00Z</dcterms:created>
  <dcterms:modified xsi:type="dcterms:W3CDTF">2021-03-18T10:54:00Z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2020-04-13T00:00:00Z</vt:filetime>
  </property>
  <property fmtid="{D5CDD505-2E9C-101B-9397-08002B2CF9AE}" pid="3" name="Creator">
    <vt:lpwstr>WPS Office</vt:lpwstr>
  </property>
  <property fmtid="{D5CDD505-2E9C-101B-9397-08002B2CF9AE}" pid="4" name="LastSaved">
    <vt:filetime>2020-10-22T00:00:00Z</vt:filetime>
  </property>
</Properties>
</file>